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1BF2" w14:textId="2C1E6D24" w:rsidR="00FC6101" w:rsidRPr="00FC6101" w:rsidRDefault="00FC6101" w:rsidP="00FC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6101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="00D31F12">
        <w:rPr>
          <w:rFonts w:ascii="Times New Roman" w:hAnsi="Times New Roman" w:cs="Times New Roman"/>
          <w:b/>
          <w:sz w:val="28"/>
          <w:szCs w:val="28"/>
        </w:rPr>
        <w:br/>
      </w:r>
      <w:r w:rsidRPr="00FC6101">
        <w:rPr>
          <w:rFonts w:ascii="Times New Roman" w:hAnsi="Times New Roman" w:cs="Times New Roman"/>
          <w:b/>
          <w:sz w:val="28"/>
          <w:szCs w:val="28"/>
        </w:rPr>
        <w:t>в 2024 году (за отчетный 2023 год)</w:t>
      </w:r>
    </w:p>
    <w:p w14:paraId="570F62E9" w14:textId="77777777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5C36E" w14:textId="659FF6FD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ежегодно обновля</w:t>
      </w:r>
      <w:r w:rsidR="00C9038D">
        <w:rPr>
          <w:rFonts w:ascii="Times New Roman" w:hAnsi="Times New Roman" w:cs="Times New Roman"/>
          <w:sz w:val="28"/>
          <w:szCs w:val="28"/>
        </w:rPr>
        <w:t>ются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C9038D">
        <w:rPr>
          <w:rFonts w:ascii="Times New Roman" w:hAnsi="Times New Roman" w:cs="Times New Roman"/>
          <w:sz w:val="28"/>
          <w:szCs w:val="28"/>
        </w:rPr>
        <w:t>е</w:t>
      </w:r>
      <w:r w:rsidRPr="00FC610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C9038D">
        <w:rPr>
          <w:rFonts w:ascii="Times New Roman" w:hAnsi="Times New Roman" w:cs="Times New Roman"/>
          <w:sz w:val="28"/>
          <w:szCs w:val="28"/>
        </w:rPr>
        <w:t>и</w:t>
      </w:r>
      <w:r w:rsidRPr="00FC6101">
        <w:rPr>
          <w:rFonts w:ascii="Times New Roman" w:hAnsi="Times New Roman" w:cs="Times New Roman"/>
          <w:sz w:val="28"/>
          <w:szCs w:val="28"/>
        </w:rPr>
        <w:t xml:space="preserve"> по вопросам представления сведений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и заполнения соответствующей формы справки (далее </w:t>
      </w:r>
      <w:r w:rsidR="00D31F12" w:rsidRPr="00FC610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FC6101">
        <w:rPr>
          <w:rFonts w:ascii="Times New Roman" w:hAnsi="Times New Roman" w:cs="Times New Roman"/>
          <w:sz w:val="28"/>
          <w:szCs w:val="28"/>
        </w:rPr>
        <w:t>– Методические рекомендации,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Pr="00FC6101">
        <w:rPr>
          <w:rFonts w:ascii="Times New Roman" w:hAnsi="Times New Roman" w:cs="Times New Roman"/>
          <w:sz w:val="28"/>
          <w:szCs w:val="28"/>
        </w:rPr>
        <w:t>)</w:t>
      </w:r>
      <w:r w:rsidR="00A853F9">
        <w:rPr>
          <w:rFonts w:ascii="Times New Roman" w:hAnsi="Times New Roman" w:cs="Times New Roman"/>
          <w:sz w:val="28"/>
          <w:szCs w:val="28"/>
        </w:rPr>
        <w:t>.</w:t>
      </w:r>
      <w:r w:rsidRPr="00FC6101">
        <w:rPr>
          <w:rFonts w:ascii="Times New Roman" w:hAnsi="Times New Roman" w:cs="Times New Roman"/>
          <w:sz w:val="28"/>
          <w:szCs w:val="28"/>
        </w:rPr>
        <w:t xml:space="preserve"> </w:t>
      </w:r>
      <w:r w:rsidR="00A853F9">
        <w:rPr>
          <w:rFonts w:ascii="Times New Roman" w:hAnsi="Times New Roman" w:cs="Times New Roman"/>
          <w:sz w:val="28"/>
          <w:szCs w:val="28"/>
        </w:rPr>
        <w:t xml:space="preserve">Обновленная редакция Методических рекомендаций </w:t>
      </w:r>
      <w:r w:rsidRPr="00FC6101">
        <w:rPr>
          <w:rFonts w:ascii="Times New Roman" w:hAnsi="Times New Roman" w:cs="Times New Roman"/>
          <w:sz w:val="28"/>
          <w:szCs w:val="28"/>
        </w:rPr>
        <w:t>размещ</w:t>
      </w:r>
      <w:r w:rsidR="00A853F9">
        <w:rPr>
          <w:rFonts w:ascii="Times New Roman" w:hAnsi="Times New Roman" w:cs="Times New Roman"/>
          <w:sz w:val="28"/>
          <w:szCs w:val="28"/>
        </w:rPr>
        <w:t>ается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на официальном сайте Минтруда России.</w:t>
      </w:r>
    </w:p>
    <w:p w14:paraId="69F7B2BD" w14:textId="3192C69C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Методические рекомендации для применения в ходе декларационной кампании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год) подготовлены Министерством при участии Администрации Президента Российской Федерации, Центрального банка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14:paraId="7AD720BD" w14:textId="6C5D0598" w:rsidR="00FC6101" w:rsidRDefault="00F21425" w:rsidP="00B93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указанных 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="0084409A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FC6101" w:rsidRPr="00FC6101">
        <w:rPr>
          <w:rFonts w:ascii="Times New Roman" w:hAnsi="Times New Roman" w:cs="Times New Roman"/>
          <w:sz w:val="28"/>
          <w:szCs w:val="28"/>
        </w:rPr>
        <w:t>обратит</w:t>
      </w:r>
      <w:r w:rsidR="0084409A">
        <w:rPr>
          <w:rFonts w:ascii="Times New Roman" w:hAnsi="Times New Roman" w:cs="Times New Roman"/>
          <w:sz w:val="28"/>
          <w:szCs w:val="28"/>
        </w:rPr>
        <w:t>ь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 внимание на следующ</w:t>
      </w:r>
      <w:r w:rsidR="003C2642">
        <w:rPr>
          <w:rFonts w:ascii="Times New Roman" w:hAnsi="Times New Roman" w:cs="Times New Roman"/>
          <w:sz w:val="28"/>
          <w:szCs w:val="28"/>
        </w:rPr>
        <w:t>ие изменения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99F82" w14:textId="7A334E9A" w:rsidR="0084409A" w:rsidRPr="0084409A" w:rsidRDefault="00B93EF6" w:rsidP="00C82558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1.</w:t>
      </w:r>
      <w:r w:rsidRPr="00B93EF6">
        <w:rPr>
          <w:sz w:val="28"/>
          <w:szCs w:val="28"/>
        </w:rPr>
        <w:t> </w:t>
      </w:r>
      <w:r w:rsidR="00581F57">
        <w:rPr>
          <w:sz w:val="28"/>
          <w:szCs w:val="28"/>
        </w:rPr>
        <w:t>О</w:t>
      </w:r>
      <w:r w:rsidR="00707B7D">
        <w:rPr>
          <w:sz w:val="28"/>
          <w:szCs w:val="28"/>
        </w:rPr>
        <w:t xml:space="preserve">тражены </w:t>
      </w:r>
      <w:r w:rsidR="00723A1F" w:rsidRPr="00B93EF6">
        <w:rPr>
          <w:sz w:val="28"/>
          <w:szCs w:val="28"/>
        </w:rPr>
        <w:t>особенности</w:t>
      </w:r>
      <w:r w:rsidR="00723A1F" w:rsidRPr="00B93EF6">
        <w:rPr>
          <w:sz w:val="28"/>
          <w:szCs w:val="28"/>
          <w:shd w:val="clear" w:color="auto" w:fill="FFFFFF"/>
        </w:rPr>
        <w:t>, связанные с положени</w:t>
      </w:r>
      <w:r w:rsidR="002C2A9B">
        <w:rPr>
          <w:sz w:val="28"/>
          <w:szCs w:val="28"/>
          <w:shd w:val="clear" w:color="auto" w:fill="FFFFFF"/>
        </w:rPr>
        <w:t>ями</w:t>
      </w:r>
      <w:r w:rsidR="00723A1F" w:rsidRPr="00B93EF6">
        <w:rPr>
          <w:sz w:val="28"/>
          <w:szCs w:val="28"/>
          <w:shd w:val="clear" w:color="auto" w:fill="FFFFFF"/>
        </w:rPr>
        <w:t xml:space="preserve"> Федерального закона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от 6 февраля 2023 г. № 12-ФЗ "О внесении изменений в Федеральный закон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"Об общих принципах организации публичной власти в субъектах Российской Федерации" и отдельные законодательные акты Российской Федерации", </w:t>
      </w:r>
      <w:r w:rsidR="00723A1F" w:rsidRPr="00B93EF6">
        <w:rPr>
          <w:sz w:val="28"/>
          <w:szCs w:val="28"/>
        </w:rPr>
        <w:t xml:space="preserve">Указа Президента Российской Федерации от 6 декабря 2022 г. №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Указа Президента Российской Федерации от 29 декабря 2022 г. № 968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"Об особенностях исполнения обязанностей, соблюдения ограничений и запретов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области противодействия коррупции некоторыми категориями граждан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период проведения специальной военной операции", </w:t>
      </w:r>
      <w:r w:rsidR="00723A1F" w:rsidRPr="00B93EF6">
        <w:rPr>
          <w:sz w:val="28"/>
          <w:szCs w:val="28"/>
          <w:shd w:val="clear" w:color="auto" w:fill="FFFFFF"/>
        </w:rPr>
        <w:t xml:space="preserve">а также </w:t>
      </w:r>
      <w:r w:rsidR="00723A1F" w:rsidRPr="00B93EF6">
        <w:rPr>
          <w:sz w:val="28"/>
          <w:szCs w:val="28"/>
        </w:rPr>
        <w:t>Указа Президента Российской Федерации от 22 ян</w:t>
      </w:r>
      <w:r w:rsidR="00723A1F" w:rsidRPr="0084409A">
        <w:rPr>
          <w:sz w:val="28"/>
          <w:szCs w:val="28"/>
        </w:rPr>
        <w:t xml:space="preserve">варя 2024 г. № 61 "О федеральном кадровом </w:t>
      </w:r>
      <w:r w:rsidRPr="0084409A">
        <w:rPr>
          <w:sz w:val="28"/>
          <w:szCs w:val="28"/>
        </w:rPr>
        <w:br/>
      </w:r>
      <w:r w:rsidR="00723A1F" w:rsidRPr="0084409A">
        <w:rPr>
          <w:sz w:val="28"/>
          <w:szCs w:val="28"/>
        </w:rPr>
        <w:t>резерве на государственной гражданской службе Российской Федерации"</w:t>
      </w:r>
      <w:r w:rsidR="006C6DBF">
        <w:rPr>
          <w:sz w:val="28"/>
          <w:szCs w:val="28"/>
        </w:rPr>
        <w:t>.</w:t>
      </w:r>
    </w:p>
    <w:p w14:paraId="6361D799" w14:textId="6EDEFB90" w:rsidR="00F96049" w:rsidRPr="0012568F" w:rsidRDefault="00A07B1B" w:rsidP="008440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581F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тдельно указано, что </w:t>
      </w:r>
      <w:r w:rsidR="00B87707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дополнительные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пояснения содержа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723A1F" w:rsidRPr="0012568F">
        <w:rPr>
          <w:rFonts w:ascii="Times New Roman" w:hAnsi="Times New Roman"/>
          <w:sz w:val="28"/>
          <w:szCs w:val="28"/>
        </w:rPr>
        <w:t xml:space="preserve"> </w:t>
      </w:r>
      <w:r w:rsidR="00E755CF">
        <w:rPr>
          <w:rFonts w:ascii="Times New Roman" w:hAnsi="Times New Roman"/>
          <w:sz w:val="28"/>
          <w:szCs w:val="28"/>
        </w:rPr>
        <w:t xml:space="preserve">иных инструктивно-методических материалах Минтруда России, например, </w:t>
      </w:r>
      <w:r w:rsidR="00723A1F" w:rsidRPr="0012568F">
        <w:rPr>
          <w:rFonts w:ascii="Times New Roman" w:hAnsi="Times New Roman"/>
          <w:sz w:val="28"/>
          <w:szCs w:val="28"/>
        </w:rPr>
        <w:t xml:space="preserve">Инструктивно-методических материалах по вопросам реализации Указа Президента Российской Федерации от 29 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</w:t>
      </w:r>
      <w:r w:rsidR="00D9541A">
        <w:rPr>
          <w:rFonts w:ascii="Times New Roman" w:hAnsi="Times New Roman"/>
          <w:sz w:val="28"/>
          <w:szCs w:val="28"/>
        </w:rPr>
        <w:br/>
      </w:r>
      <w:r w:rsidR="00723A1F" w:rsidRPr="0012568F">
        <w:rPr>
          <w:rFonts w:ascii="Times New Roman" w:hAnsi="Times New Roman"/>
          <w:sz w:val="28"/>
          <w:szCs w:val="28"/>
        </w:rPr>
        <w:t>военной операции" (</w:t>
      </w:r>
      <w:hyperlink r:id="rId8" w:history="1">
        <w:r w:rsidR="00723A1F" w:rsidRPr="0012568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https://mintrud.gov.ru/ministry/programms/anticorruption/9/23</w:t>
        </w:r>
      </w:hyperlink>
      <w:r w:rsidR="00D9541A">
        <w:rPr>
          <w:rFonts w:ascii="Times New Roman" w:hAnsi="Times New Roman"/>
          <w:sz w:val="28"/>
          <w:szCs w:val="28"/>
        </w:rPr>
        <w:t xml:space="preserve">), </w:t>
      </w:r>
      <w:r w:rsidR="00D9541A">
        <w:rPr>
          <w:rFonts w:ascii="Times New Roman" w:hAnsi="Times New Roman"/>
          <w:sz w:val="28"/>
          <w:szCs w:val="28"/>
        </w:rPr>
        <w:br/>
        <w:t xml:space="preserve">а также </w:t>
      </w:r>
      <w:r w:rsidR="00F96049">
        <w:rPr>
          <w:rFonts w:ascii="Times New Roman" w:hAnsi="Times New Roman"/>
          <w:sz w:val="28"/>
          <w:szCs w:val="28"/>
        </w:rPr>
        <w:t>Обзоре</w:t>
      </w:r>
      <w:r w:rsidR="00F96049" w:rsidRPr="009C26CC">
        <w:rPr>
          <w:rFonts w:ascii="Times New Roman" w:hAnsi="Times New Roman"/>
          <w:sz w:val="28"/>
          <w:szCs w:val="28"/>
        </w:rPr>
        <w:t xml:space="preserve"> правоприменительной практики в части невозможности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представить по объективным и уважительным причинам сведения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>характера своих супруги (супруга) и несовершеннолетних детей</w:t>
      </w:r>
      <w:r w:rsidR="00F96049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F96049" w:rsidRPr="00AF357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https://mintrud.gov.ru/ministry/programms/anticorruption/9/24</w:t>
        </w:r>
      </w:hyperlink>
      <w:r w:rsidR="00F96049">
        <w:rPr>
          <w:rFonts w:ascii="Times New Roman" w:hAnsi="Times New Roman"/>
          <w:sz w:val="28"/>
          <w:szCs w:val="28"/>
        </w:rPr>
        <w:t>).</w:t>
      </w:r>
    </w:p>
    <w:p w14:paraId="171D170F" w14:textId="2675D381" w:rsidR="00723A1F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34DE8">
        <w:rPr>
          <w:rFonts w:ascii="Times New Roman" w:hAnsi="Times New Roman" w:cs="Times New Roman"/>
          <w:sz w:val="28"/>
          <w:szCs w:val="28"/>
        </w:rPr>
        <w:t>О</w:t>
      </w:r>
      <w:r w:rsidR="00F96049">
        <w:rPr>
          <w:rFonts w:ascii="Times New Roman" w:hAnsi="Times New Roman" w:cs="Times New Roman"/>
          <w:sz w:val="28"/>
          <w:szCs w:val="28"/>
        </w:rPr>
        <w:t>тмечена необходимость корректного указания отчетной даты</w:t>
      </w:r>
      <w:r w:rsidR="00FD4096">
        <w:rPr>
          <w:rFonts w:ascii="Times New Roman" w:hAnsi="Times New Roman" w:cs="Times New Roman"/>
          <w:sz w:val="28"/>
          <w:szCs w:val="28"/>
        </w:rPr>
        <w:t>,</w:t>
      </w:r>
      <w:r w:rsidR="00F96049">
        <w:rPr>
          <w:rFonts w:ascii="Times New Roman" w:hAnsi="Times New Roman" w:cs="Times New Roman"/>
          <w:sz w:val="28"/>
          <w:szCs w:val="28"/>
        </w:rPr>
        <w:t xml:space="preserve"> даты </w:t>
      </w:r>
      <w:r w:rsidR="00AC5C80">
        <w:rPr>
          <w:rFonts w:ascii="Times New Roman" w:hAnsi="Times New Roman" w:cs="Times New Roman"/>
          <w:sz w:val="28"/>
          <w:szCs w:val="28"/>
        </w:rPr>
        <w:t xml:space="preserve">печати и </w:t>
      </w:r>
      <w:r w:rsidR="00F96049">
        <w:rPr>
          <w:rFonts w:ascii="Times New Roman" w:hAnsi="Times New Roman" w:cs="Times New Roman"/>
          <w:sz w:val="28"/>
          <w:szCs w:val="28"/>
        </w:rPr>
        <w:t>представления справки</w:t>
      </w:r>
      <w:r w:rsidR="00BA7835">
        <w:rPr>
          <w:rFonts w:ascii="Times New Roman" w:hAnsi="Times New Roman" w:cs="Times New Roman"/>
          <w:sz w:val="28"/>
          <w:szCs w:val="28"/>
        </w:rPr>
        <w:t xml:space="preserve"> </w:t>
      </w:r>
      <w:r w:rsidR="00BA7835" w:rsidRPr="00B13E6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форма которой утверждена Указом Президента Российской Федерации от 23 июня 2014 г. № 460 (далее – справка)</w:t>
      </w:r>
      <w:r w:rsidR="00F960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ED6FF8" w14:textId="44D326EB" w:rsidR="00F96049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13614D">
        <w:rPr>
          <w:rFonts w:ascii="Times New Roman" w:hAnsi="Times New Roman" w:cs="Times New Roman"/>
          <w:sz w:val="28"/>
          <w:szCs w:val="28"/>
        </w:rPr>
        <w:t xml:space="preserve">Добавлен </w:t>
      </w:r>
      <w:r w:rsidR="00472DBA">
        <w:rPr>
          <w:rFonts w:ascii="Times New Roman" w:hAnsi="Times New Roman" w:cs="Times New Roman"/>
          <w:sz w:val="28"/>
          <w:szCs w:val="28"/>
        </w:rPr>
        <w:t>перечень рекомендуемых действий при невозможности представить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472DBA">
        <w:rPr>
          <w:rFonts w:ascii="Times New Roman" w:hAnsi="Times New Roman" w:cs="Times New Roman"/>
          <w:sz w:val="28"/>
          <w:szCs w:val="28"/>
        </w:rPr>
        <w:t xml:space="preserve"> вследствие не зависящих от служащего (работника) обстоятельств.</w:t>
      </w:r>
    </w:p>
    <w:p w14:paraId="2E761BF9" w14:textId="683C2B42" w:rsidR="00472DBA" w:rsidRPr="00B93EF6" w:rsidRDefault="00722F1C" w:rsidP="00BA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9541A" w:rsidRPr="00B93EF6">
        <w:rPr>
          <w:rFonts w:ascii="Times New Roman" w:hAnsi="Times New Roman" w:cs="Times New Roman"/>
          <w:sz w:val="28"/>
          <w:szCs w:val="28"/>
        </w:rPr>
        <w:t>П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редусмотрено допустимое отражение </w:t>
      </w:r>
      <w:r w:rsidR="00B92F9A">
        <w:rPr>
          <w:rFonts w:ascii="Times New Roman" w:hAnsi="Times New Roman" w:cs="Times New Roman"/>
          <w:sz w:val="28"/>
          <w:szCs w:val="28"/>
        </w:rPr>
        <w:t>информации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 о должностях супругов, замещающих должности военной службы. </w:t>
      </w:r>
    </w:p>
    <w:p w14:paraId="7CB853D7" w14:textId="0FFF1FBC" w:rsidR="00D96872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6C54AD">
        <w:rPr>
          <w:rFonts w:ascii="Times New Roman" w:hAnsi="Times New Roman" w:cs="Times New Roman"/>
          <w:sz w:val="28"/>
          <w:szCs w:val="28"/>
        </w:rPr>
        <w:t>Указаны</w:t>
      </w:r>
      <w:r w:rsidR="00D96872">
        <w:rPr>
          <w:rFonts w:ascii="Times New Roman" w:hAnsi="Times New Roman" w:cs="Times New Roman"/>
          <w:sz w:val="28"/>
          <w:szCs w:val="28"/>
        </w:rPr>
        <w:t xml:space="preserve"> особенности отражения дохода лица, зарегистрированного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D96872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и применяющего несколько специальных налоговых режимов</w:t>
      </w:r>
      <w:r w:rsidR="007742FF">
        <w:rPr>
          <w:rFonts w:ascii="Times New Roman" w:hAnsi="Times New Roman" w:cs="Times New Roman"/>
          <w:sz w:val="28"/>
          <w:szCs w:val="28"/>
        </w:rPr>
        <w:t>.</w:t>
      </w:r>
    </w:p>
    <w:p w14:paraId="3E816C22" w14:textId="145E36F5" w:rsidR="005A41E7" w:rsidRPr="00BA7835" w:rsidRDefault="00722F1C" w:rsidP="00BA7835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3E0380" w:rsidRPr="00BA7835">
        <w:rPr>
          <w:sz w:val="28"/>
          <w:szCs w:val="28"/>
        </w:rPr>
        <w:t>Отмечено, что не подлеж</w:t>
      </w:r>
      <w:r w:rsidR="00560501" w:rsidRPr="00BA7835">
        <w:rPr>
          <w:sz w:val="28"/>
          <w:szCs w:val="28"/>
        </w:rPr>
        <w:t>а</w:t>
      </w:r>
      <w:r w:rsidR="003E0380" w:rsidRPr="00BA7835">
        <w:rPr>
          <w:sz w:val="28"/>
          <w:szCs w:val="28"/>
        </w:rPr>
        <w:t xml:space="preserve">т отражению в справке </w:t>
      </w:r>
      <w:r w:rsidR="00560501" w:rsidRPr="00BA7835">
        <w:rPr>
          <w:sz w:val="28"/>
          <w:szCs w:val="28"/>
        </w:rPr>
        <w:t>сведения</w:t>
      </w:r>
      <w:r w:rsidR="00DA3289" w:rsidRPr="00BA7835">
        <w:rPr>
          <w:sz w:val="28"/>
          <w:szCs w:val="28"/>
        </w:rPr>
        <w:t xml:space="preserve">, содержащиеся </w:t>
      </w:r>
      <w:r w:rsidR="009533F0" w:rsidRPr="00BA7835">
        <w:rPr>
          <w:sz w:val="28"/>
          <w:szCs w:val="28"/>
        </w:rPr>
        <w:br/>
      </w:r>
      <w:r w:rsidR="00DA3289" w:rsidRPr="00BA7835">
        <w:rPr>
          <w:sz w:val="28"/>
          <w:szCs w:val="28"/>
        </w:rPr>
        <w:t xml:space="preserve">в информации, полученной в рамках </w:t>
      </w:r>
      <w:r w:rsidR="00BA7835" w:rsidRPr="00BA7835">
        <w:rPr>
          <w:sz w:val="28"/>
          <w:szCs w:val="28"/>
        </w:rPr>
        <w:t xml:space="preserve">Указания Банка России от 27 мая 2021 г. </w:t>
      </w:r>
      <w:r w:rsidR="00BA7835">
        <w:rPr>
          <w:sz w:val="28"/>
          <w:szCs w:val="28"/>
        </w:rPr>
        <w:br/>
      </w:r>
      <w:r w:rsidR="00BA7835" w:rsidRPr="00BA7835">
        <w:rPr>
          <w:sz w:val="28"/>
          <w:szCs w:val="28"/>
        </w:rPr>
        <w:t xml:space="preserve">№ 5798-У "О порядке предоставления кредитными организациями и </w:t>
      </w:r>
      <w:proofErr w:type="spellStart"/>
      <w:r w:rsidR="00BA7835" w:rsidRPr="00BA7835">
        <w:rPr>
          <w:sz w:val="28"/>
          <w:szCs w:val="28"/>
        </w:rPr>
        <w:t>некредитными</w:t>
      </w:r>
      <w:proofErr w:type="spellEnd"/>
      <w:r w:rsidR="00BA7835" w:rsidRPr="00BA7835">
        <w:rPr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</w:t>
      </w:r>
      <w:r w:rsidR="00DA3289" w:rsidRPr="00BA7835">
        <w:rPr>
          <w:sz w:val="28"/>
          <w:szCs w:val="28"/>
        </w:rPr>
        <w:t>,</w:t>
      </w:r>
      <w:r w:rsidR="00560501" w:rsidRPr="00BA7835">
        <w:rPr>
          <w:sz w:val="28"/>
          <w:szCs w:val="28"/>
        </w:rPr>
        <w:t xml:space="preserve"> о денежных средствах, выплаченных при закрытии вклада (счета), в том числе вклада (счета) </w:t>
      </w:r>
      <w:r w:rsidR="009533F0" w:rsidRPr="00BA7835">
        <w:rPr>
          <w:sz w:val="28"/>
          <w:szCs w:val="28"/>
        </w:rPr>
        <w:br/>
      </w:r>
      <w:r w:rsidR="00560501" w:rsidRPr="00BA7835">
        <w:rPr>
          <w:sz w:val="28"/>
          <w:szCs w:val="28"/>
        </w:rPr>
        <w:t xml:space="preserve">в драгоценных металлах, за исключением процентов по вкладу (счету). </w:t>
      </w:r>
    </w:p>
    <w:p w14:paraId="403318C8" w14:textId="2A3D2A7C" w:rsidR="005A41E7" w:rsidRPr="005A41E7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270AD">
        <w:rPr>
          <w:rFonts w:ascii="Times New Roman" w:hAnsi="Times New Roman" w:cs="Times New Roman"/>
          <w:sz w:val="28"/>
          <w:szCs w:val="28"/>
        </w:rPr>
        <w:t>П</w:t>
      </w:r>
      <w:r w:rsidR="005A41E7" w:rsidRPr="005A41E7">
        <w:rPr>
          <w:rFonts w:ascii="Times New Roman" w:hAnsi="Times New Roman" w:cs="Times New Roman"/>
          <w:sz w:val="28"/>
          <w:szCs w:val="28"/>
        </w:rPr>
        <w:t xml:space="preserve">одчеркнуто, что </w:t>
      </w:r>
      <w:r w:rsidR="005A41E7" w:rsidRPr="005A41E7">
        <w:rPr>
          <w:rFonts w:ascii="Times New Roman" w:hAnsi="Times New Roman"/>
          <w:sz w:val="28"/>
          <w:szCs w:val="28"/>
        </w:rPr>
        <w:t>в графе "Сумма сделки (руб.)" раздела 2 справки ук</w:t>
      </w:r>
      <w:r w:rsidR="00403BAA">
        <w:rPr>
          <w:rFonts w:ascii="Times New Roman" w:hAnsi="Times New Roman"/>
          <w:sz w:val="28"/>
          <w:szCs w:val="28"/>
        </w:rPr>
        <w:t>азывается сумма сделки в рублях</w:t>
      </w:r>
      <w:r w:rsidR="005A41E7" w:rsidRPr="005A41E7">
        <w:rPr>
          <w:rFonts w:ascii="Times New Roman" w:hAnsi="Times New Roman"/>
          <w:sz w:val="28"/>
          <w:szCs w:val="28"/>
        </w:rPr>
        <w:t xml:space="preserve">, а в случае если расходы по сделке выражены </w:t>
      </w:r>
      <w:r w:rsidR="007742FF">
        <w:rPr>
          <w:rFonts w:ascii="Times New Roman" w:hAnsi="Times New Roman"/>
          <w:sz w:val="28"/>
          <w:szCs w:val="28"/>
        </w:rPr>
        <w:br/>
      </w:r>
      <w:r w:rsidR="005A41E7" w:rsidRPr="005A41E7">
        <w:rPr>
          <w:rFonts w:ascii="Times New Roman" w:hAnsi="Times New Roman"/>
          <w:sz w:val="28"/>
          <w:szCs w:val="28"/>
        </w:rPr>
        <w:t>в иностранной валюте, то осуществляется перевод в рубли по курсу, установленному Банком России, на дату совершения сделки.</w:t>
      </w:r>
    </w:p>
    <w:p w14:paraId="72F5A433" w14:textId="4338BCB6" w:rsidR="005A41E7" w:rsidRPr="00B93EF6" w:rsidRDefault="00722F1C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733D5">
        <w:rPr>
          <w:rFonts w:ascii="Times New Roman" w:hAnsi="Times New Roman" w:cs="Times New Roman"/>
          <w:sz w:val="28"/>
          <w:szCs w:val="28"/>
        </w:rPr>
        <w:t>У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казано на необходимость отражения </w:t>
      </w:r>
      <w:r w:rsidR="00185820" w:rsidRPr="00B93EF6">
        <w:rPr>
          <w:rFonts w:ascii="Times New Roman" w:hAnsi="Times New Roman" w:cs="Times New Roman"/>
          <w:sz w:val="28"/>
          <w:szCs w:val="28"/>
        </w:rPr>
        <w:t xml:space="preserve">в разделе 4 справки 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именно счетов,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FA17C4" w:rsidRPr="00B93EF6">
        <w:rPr>
          <w:rFonts w:ascii="Times New Roman" w:hAnsi="Times New Roman" w:cs="Times New Roman"/>
          <w:sz w:val="28"/>
          <w:szCs w:val="28"/>
        </w:rPr>
        <w:t>а не карт</w:t>
      </w:r>
      <w:r w:rsidR="00326625">
        <w:rPr>
          <w:rFonts w:ascii="Times New Roman" w:hAnsi="Times New Roman" w:cs="Times New Roman"/>
          <w:sz w:val="28"/>
          <w:szCs w:val="28"/>
        </w:rPr>
        <w:t>, а также на особенность отражения счетов, открытых в иностранных банках</w:t>
      </w:r>
      <w:r w:rsidR="00FA17C4" w:rsidRPr="00B93EF6">
        <w:rPr>
          <w:rFonts w:ascii="Times New Roman" w:hAnsi="Times New Roman" w:cs="Times New Roman"/>
          <w:sz w:val="28"/>
          <w:szCs w:val="28"/>
        </w:rPr>
        <w:t>.</w:t>
      </w:r>
    </w:p>
    <w:p w14:paraId="7CDD3D27" w14:textId="24D00775" w:rsidR="00C073F8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47B09">
        <w:rPr>
          <w:rFonts w:ascii="Times New Roman" w:hAnsi="Times New Roman" w:cs="Times New Roman"/>
          <w:sz w:val="28"/>
          <w:szCs w:val="28"/>
        </w:rPr>
        <w:t> О</w:t>
      </w:r>
      <w:r w:rsidR="00C073F8" w:rsidRPr="00185820">
        <w:rPr>
          <w:rFonts w:ascii="Times New Roman" w:hAnsi="Times New Roman" w:cs="Times New Roman"/>
          <w:sz w:val="28"/>
          <w:szCs w:val="28"/>
        </w:rPr>
        <w:t>пределен</w:t>
      </w:r>
      <w:r w:rsidR="00326625">
        <w:rPr>
          <w:rFonts w:ascii="Times New Roman" w:hAnsi="Times New Roman" w:cs="Times New Roman"/>
          <w:sz w:val="28"/>
          <w:szCs w:val="28"/>
        </w:rPr>
        <w:t>ы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326625">
        <w:rPr>
          <w:rFonts w:ascii="Times New Roman" w:hAnsi="Times New Roman" w:cs="Times New Roman"/>
          <w:sz w:val="28"/>
          <w:szCs w:val="28"/>
        </w:rPr>
        <w:t>особенности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отражения счета цифрового рубля.</w:t>
      </w:r>
    </w:p>
    <w:p w14:paraId="77F783C9" w14:textId="2B3ED104" w:rsidR="00C073F8" w:rsidRPr="00326625" w:rsidRDefault="00722F1C" w:rsidP="009533F0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11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C073F8" w:rsidRPr="00185820">
        <w:rPr>
          <w:sz w:val="28"/>
          <w:szCs w:val="28"/>
        </w:rPr>
        <w:t xml:space="preserve">Скорректирована информация о порядке заполнения графы "Сумма поступивших на счет денежных </w:t>
      </w:r>
      <w:r w:rsidR="00C073F8" w:rsidRPr="0077239D">
        <w:rPr>
          <w:sz w:val="28"/>
          <w:szCs w:val="28"/>
        </w:rPr>
        <w:t xml:space="preserve">средств" раздела 4 справки в соответствии с Указом Президента Российской </w:t>
      </w:r>
      <w:r w:rsidR="00C073F8" w:rsidRPr="006C6DBF">
        <w:rPr>
          <w:sz w:val="28"/>
          <w:szCs w:val="28"/>
        </w:rPr>
        <w:t xml:space="preserve">Федерации от </w:t>
      </w:r>
      <w:r w:rsidR="0077239D" w:rsidRPr="006C6DBF">
        <w:rPr>
          <w:sz w:val="28"/>
          <w:szCs w:val="28"/>
        </w:rPr>
        <w:t>25 января</w:t>
      </w:r>
      <w:r w:rsidR="00C073F8" w:rsidRPr="006C6DBF">
        <w:rPr>
          <w:sz w:val="28"/>
          <w:szCs w:val="28"/>
        </w:rPr>
        <w:t xml:space="preserve"> 2024 г. № </w:t>
      </w:r>
      <w:r w:rsidR="0077239D" w:rsidRPr="006C6DBF">
        <w:rPr>
          <w:sz w:val="28"/>
          <w:szCs w:val="28"/>
        </w:rPr>
        <w:t>71</w:t>
      </w:r>
      <w:r w:rsidR="00326625" w:rsidRPr="006C6DBF">
        <w:rPr>
          <w:sz w:val="28"/>
          <w:szCs w:val="28"/>
        </w:rPr>
        <w:t xml:space="preserve"> "О</w:t>
      </w:r>
      <w:r w:rsidR="00326625" w:rsidRPr="00326625">
        <w:rPr>
          <w:sz w:val="28"/>
          <w:szCs w:val="28"/>
        </w:rPr>
        <w:t xml:space="preserve"> внесении изменений в некоторые акты Президента Российской Федерации"</w:t>
      </w:r>
      <w:r w:rsidR="0077239D" w:rsidRPr="00326625">
        <w:rPr>
          <w:sz w:val="28"/>
          <w:szCs w:val="28"/>
        </w:rPr>
        <w:t>.</w:t>
      </w:r>
    </w:p>
    <w:p w14:paraId="11A40941" w14:textId="2F366B3E" w:rsidR="00C073F8" w:rsidRPr="00185820" w:rsidRDefault="00B93EF6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C51E72">
        <w:rPr>
          <w:rFonts w:ascii="Times New Roman" w:hAnsi="Times New Roman" w:cs="Times New Roman"/>
          <w:sz w:val="28"/>
          <w:szCs w:val="28"/>
        </w:rPr>
        <w:t>Указано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C51E72">
        <w:rPr>
          <w:rFonts w:ascii="Times New Roman" w:hAnsi="Times New Roman" w:cs="Times New Roman"/>
          <w:sz w:val="28"/>
          <w:szCs w:val="28"/>
        </w:rPr>
        <w:t xml:space="preserve">на </w:t>
      </w:r>
      <w:r w:rsidR="003338F5" w:rsidRPr="00185820">
        <w:rPr>
          <w:rFonts w:ascii="Times New Roman" w:hAnsi="Times New Roman" w:cs="Times New Roman"/>
          <w:sz w:val="28"/>
          <w:szCs w:val="28"/>
        </w:rPr>
        <w:t>отсутстви</w:t>
      </w:r>
      <w:r w:rsidR="00C51E72">
        <w:rPr>
          <w:rFonts w:ascii="Times New Roman" w:hAnsi="Times New Roman" w:cs="Times New Roman"/>
          <w:sz w:val="28"/>
          <w:szCs w:val="28"/>
        </w:rPr>
        <w:t>е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необходимости отражать в разделе 4 справки электронные средства платежа.</w:t>
      </w:r>
    </w:p>
    <w:p w14:paraId="41FC1A37" w14:textId="4C6B18A9" w:rsidR="00EC659C" w:rsidRPr="00B93EF6" w:rsidRDefault="00B93EF6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3338F5" w:rsidRPr="00B93EF6">
        <w:rPr>
          <w:rFonts w:ascii="Times New Roman" w:hAnsi="Times New Roman" w:cs="Times New Roman"/>
          <w:sz w:val="28"/>
          <w:szCs w:val="28"/>
        </w:rPr>
        <w:t>Обращено внимание, что в</w:t>
      </w:r>
      <w:r w:rsidR="003338F5" w:rsidRPr="00B93EF6">
        <w:rPr>
          <w:rFonts w:ascii="Times New Roman" w:hAnsi="Times New Roman"/>
          <w:sz w:val="28"/>
          <w:szCs w:val="28"/>
        </w:rPr>
        <w:t xml:space="preserve">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14:paraId="2B7ACE46" w14:textId="19EBF1EE" w:rsidR="00EC659C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8D4A56">
        <w:rPr>
          <w:rFonts w:ascii="Times New Roman" w:hAnsi="Times New Roman" w:cs="Times New Roman"/>
          <w:sz w:val="28"/>
          <w:szCs w:val="28"/>
        </w:rPr>
        <w:t>А</w:t>
      </w:r>
      <w:r w:rsidR="00EC659C" w:rsidRPr="00185820">
        <w:rPr>
          <w:rFonts w:ascii="Times New Roman" w:hAnsi="Times New Roman" w:cs="Times New Roman"/>
          <w:sz w:val="28"/>
          <w:szCs w:val="28"/>
        </w:rPr>
        <w:t xml:space="preserve">ктуализированы </w:t>
      </w:r>
      <w:r w:rsidR="008D4A56">
        <w:rPr>
          <w:rFonts w:ascii="Times New Roman" w:hAnsi="Times New Roman" w:cs="Times New Roman"/>
          <w:sz w:val="28"/>
          <w:szCs w:val="28"/>
        </w:rPr>
        <w:t xml:space="preserve">иные положения </w:t>
      </w:r>
      <w:r w:rsidR="00EC659C" w:rsidRPr="00185820">
        <w:rPr>
          <w:rFonts w:ascii="Times New Roman" w:hAnsi="Times New Roman" w:cs="Times New Roman"/>
          <w:sz w:val="28"/>
          <w:szCs w:val="28"/>
        </w:rPr>
        <w:t>с учетом изменений нормативных правовых актов Российской Федерации.</w:t>
      </w:r>
    </w:p>
    <w:p w14:paraId="21482C99" w14:textId="77777777" w:rsidR="00EC659C" w:rsidRDefault="00EC659C" w:rsidP="00B93EF6">
      <w:pPr>
        <w:pStyle w:val="aa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53FB3" w14:textId="77777777" w:rsidR="00EC659C" w:rsidRPr="00EC659C" w:rsidRDefault="00EC659C" w:rsidP="00EC659C">
      <w:pPr>
        <w:pStyle w:val="aa"/>
        <w:tabs>
          <w:tab w:val="left" w:pos="1134"/>
        </w:tabs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28893" w14:textId="77777777" w:rsidR="00081C75" w:rsidRPr="00190D87" w:rsidRDefault="00081C75" w:rsidP="00190D8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</w:p>
    <w:sectPr w:rsidR="00081C75" w:rsidRPr="00190D87" w:rsidSect="00126B7A">
      <w:headerReference w:type="default" r:id="rId10"/>
      <w:pgSz w:w="11906" w:h="16838"/>
      <w:pgMar w:top="1134" w:right="567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BD66D" w14:textId="77777777" w:rsidR="00A619FB" w:rsidRDefault="00A619FB" w:rsidP="00466B1C">
      <w:pPr>
        <w:spacing w:after="0" w:line="240" w:lineRule="auto"/>
      </w:pPr>
      <w:r>
        <w:separator/>
      </w:r>
    </w:p>
  </w:endnote>
  <w:endnote w:type="continuationSeparator" w:id="0">
    <w:p w14:paraId="51B20331" w14:textId="77777777" w:rsidR="00A619FB" w:rsidRDefault="00A619FB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DD6C2" w14:textId="77777777" w:rsidR="00A619FB" w:rsidRDefault="00A619FB" w:rsidP="00466B1C">
      <w:pPr>
        <w:spacing w:after="0" w:line="240" w:lineRule="auto"/>
      </w:pPr>
      <w:r>
        <w:separator/>
      </w:r>
    </w:p>
  </w:footnote>
  <w:footnote w:type="continuationSeparator" w:id="0">
    <w:p w14:paraId="417478F7" w14:textId="77777777" w:rsidR="00A619FB" w:rsidRDefault="00A619FB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455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95FF5B4" w14:textId="6DAB20FC" w:rsidR="00126B7A" w:rsidRPr="00126B7A" w:rsidRDefault="00126B7A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126B7A">
          <w:rPr>
            <w:rFonts w:ascii="Times New Roman" w:hAnsi="Times New Roman" w:cs="Times New Roman"/>
            <w:sz w:val="28"/>
          </w:rPr>
          <w:fldChar w:fldCharType="begin"/>
        </w:r>
        <w:r w:rsidRPr="00126B7A">
          <w:rPr>
            <w:rFonts w:ascii="Times New Roman" w:hAnsi="Times New Roman" w:cs="Times New Roman"/>
            <w:sz w:val="28"/>
          </w:rPr>
          <w:instrText>PAGE   \* MERGEFORMAT</w:instrText>
        </w:r>
        <w:r w:rsidRPr="00126B7A">
          <w:rPr>
            <w:rFonts w:ascii="Times New Roman" w:hAnsi="Times New Roman" w:cs="Times New Roman"/>
            <w:sz w:val="28"/>
          </w:rPr>
          <w:fldChar w:fldCharType="separate"/>
        </w:r>
        <w:r w:rsidR="0032199C">
          <w:rPr>
            <w:rFonts w:ascii="Times New Roman" w:hAnsi="Times New Roman" w:cs="Times New Roman"/>
            <w:noProof/>
            <w:sz w:val="28"/>
          </w:rPr>
          <w:t>2</w:t>
        </w:r>
        <w:r w:rsidRPr="00126B7A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D4F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5922"/>
    <w:multiLevelType w:val="hybridMultilevel"/>
    <w:tmpl w:val="58BCA8DA"/>
    <w:lvl w:ilvl="0" w:tplc="D9ECD5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DC3980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F4C75"/>
    <w:multiLevelType w:val="hybridMultilevel"/>
    <w:tmpl w:val="92868BA2"/>
    <w:lvl w:ilvl="0" w:tplc="AACE3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123FA6"/>
    <w:multiLevelType w:val="hybridMultilevel"/>
    <w:tmpl w:val="BB14A6E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A7774"/>
    <w:multiLevelType w:val="hybridMultilevel"/>
    <w:tmpl w:val="5896C722"/>
    <w:lvl w:ilvl="0" w:tplc="A6F0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44CD7"/>
    <w:multiLevelType w:val="hybridMultilevel"/>
    <w:tmpl w:val="604A636E"/>
    <w:lvl w:ilvl="0" w:tplc="8824367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619"/>
    <w:rsid w:val="00013D8F"/>
    <w:rsid w:val="00036C1F"/>
    <w:rsid w:val="00041DA9"/>
    <w:rsid w:val="00045EEF"/>
    <w:rsid w:val="000742B5"/>
    <w:rsid w:val="00075A6D"/>
    <w:rsid w:val="00081C75"/>
    <w:rsid w:val="00094C89"/>
    <w:rsid w:val="00097541"/>
    <w:rsid w:val="000A164D"/>
    <w:rsid w:val="000A630F"/>
    <w:rsid w:val="000B51DD"/>
    <w:rsid w:val="000C383D"/>
    <w:rsid w:val="000C586D"/>
    <w:rsid w:val="000D15A8"/>
    <w:rsid w:val="000D1F06"/>
    <w:rsid w:val="000D6D6F"/>
    <w:rsid w:val="000E46B4"/>
    <w:rsid w:val="000F242D"/>
    <w:rsid w:val="000F37C9"/>
    <w:rsid w:val="000F6B7D"/>
    <w:rsid w:val="001041A9"/>
    <w:rsid w:val="00104812"/>
    <w:rsid w:val="00105BA4"/>
    <w:rsid w:val="001119BD"/>
    <w:rsid w:val="00113746"/>
    <w:rsid w:val="0012568F"/>
    <w:rsid w:val="00126B7A"/>
    <w:rsid w:val="00126DFD"/>
    <w:rsid w:val="00127E0E"/>
    <w:rsid w:val="0013614D"/>
    <w:rsid w:val="00137C3B"/>
    <w:rsid w:val="001511BB"/>
    <w:rsid w:val="00151418"/>
    <w:rsid w:val="001572D5"/>
    <w:rsid w:val="00167170"/>
    <w:rsid w:val="0018083E"/>
    <w:rsid w:val="0018383C"/>
    <w:rsid w:val="00185820"/>
    <w:rsid w:val="0018600B"/>
    <w:rsid w:val="00190D87"/>
    <w:rsid w:val="001B76A4"/>
    <w:rsid w:val="001C2A3A"/>
    <w:rsid w:val="001C5C3F"/>
    <w:rsid w:val="001E358D"/>
    <w:rsid w:val="001F23B8"/>
    <w:rsid w:val="001F738B"/>
    <w:rsid w:val="0020375D"/>
    <w:rsid w:val="00207EFA"/>
    <w:rsid w:val="002300D9"/>
    <w:rsid w:val="00232932"/>
    <w:rsid w:val="002334B6"/>
    <w:rsid w:val="002371BB"/>
    <w:rsid w:val="00243F0C"/>
    <w:rsid w:val="002535F3"/>
    <w:rsid w:val="00256D97"/>
    <w:rsid w:val="0027284E"/>
    <w:rsid w:val="0028330B"/>
    <w:rsid w:val="002941BD"/>
    <w:rsid w:val="002A7A61"/>
    <w:rsid w:val="002C2470"/>
    <w:rsid w:val="002C2A9B"/>
    <w:rsid w:val="002D0D23"/>
    <w:rsid w:val="002D2132"/>
    <w:rsid w:val="002D718C"/>
    <w:rsid w:val="002E1837"/>
    <w:rsid w:val="00301280"/>
    <w:rsid w:val="00306880"/>
    <w:rsid w:val="00307676"/>
    <w:rsid w:val="003140F1"/>
    <w:rsid w:val="003208EC"/>
    <w:rsid w:val="0032199C"/>
    <w:rsid w:val="00324B5C"/>
    <w:rsid w:val="00326625"/>
    <w:rsid w:val="00327C32"/>
    <w:rsid w:val="00332A80"/>
    <w:rsid w:val="003338F5"/>
    <w:rsid w:val="00336E32"/>
    <w:rsid w:val="00342356"/>
    <w:rsid w:val="00347A64"/>
    <w:rsid w:val="0035123E"/>
    <w:rsid w:val="00371334"/>
    <w:rsid w:val="00372BCD"/>
    <w:rsid w:val="003913CD"/>
    <w:rsid w:val="003A7143"/>
    <w:rsid w:val="003B0766"/>
    <w:rsid w:val="003C2642"/>
    <w:rsid w:val="003C4566"/>
    <w:rsid w:val="003C61B8"/>
    <w:rsid w:val="003D7D68"/>
    <w:rsid w:val="003E0380"/>
    <w:rsid w:val="003F01DE"/>
    <w:rsid w:val="00401A1B"/>
    <w:rsid w:val="00403BAA"/>
    <w:rsid w:val="004153A6"/>
    <w:rsid w:val="0041542F"/>
    <w:rsid w:val="004347B1"/>
    <w:rsid w:val="004352D0"/>
    <w:rsid w:val="00441F0D"/>
    <w:rsid w:val="00443812"/>
    <w:rsid w:val="004617E1"/>
    <w:rsid w:val="00466B1C"/>
    <w:rsid w:val="00467555"/>
    <w:rsid w:val="0047153F"/>
    <w:rsid w:val="00472DBA"/>
    <w:rsid w:val="004B2FD2"/>
    <w:rsid w:val="004D0529"/>
    <w:rsid w:val="00537B0A"/>
    <w:rsid w:val="00544221"/>
    <w:rsid w:val="00550204"/>
    <w:rsid w:val="005518A0"/>
    <w:rsid w:val="00556AE2"/>
    <w:rsid w:val="00556FE8"/>
    <w:rsid w:val="00560501"/>
    <w:rsid w:val="00581F57"/>
    <w:rsid w:val="0058486E"/>
    <w:rsid w:val="005951D5"/>
    <w:rsid w:val="005952B1"/>
    <w:rsid w:val="005A06C4"/>
    <w:rsid w:val="005A3D43"/>
    <w:rsid w:val="005A41E7"/>
    <w:rsid w:val="005A66B0"/>
    <w:rsid w:val="005B44A2"/>
    <w:rsid w:val="005E4A48"/>
    <w:rsid w:val="005F0534"/>
    <w:rsid w:val="005F0864"/>
    <w:rsid w:val="005F35D9"/>
    <w:rsid w:val="005F6607"/>
    <w:rsid w:val="005F7CE0"/>
    <w:rsid w:val="006147C7"/>
    <w:rsid w:val="00614CE9"/>
    <w:rsid w:val="0062430C"/>
    <w:rsid w:val="00626321"/>
    <w:rsid w:val="00630F73"/>
    <w:rsid w:val="006320F5"/>
    <w:rsid w:val="00636F28"/>
    <w:rsid w:val="006505AE"/>
    <w:rsid w:val="0065099E"/>
    <w:rsid w:val="00651395"/>
    <w:rsid w:val="00652230"/>
    <w:rsid w:val="00657E9B"/>
    <w:rsid w:val="00660010"/>
    <w:rsid w:val="006635CA"/>
    <w:rsid w:val="00684ECB"/>
    <w:rsid w:val="00687CDD"/>
    <w:rsid w:val="00695D0E"/>
    <w:rsid w:val="006A644C"/>
    <w:rsid w:val="006A6B2B"/>
    <w:rsid w:val="006A796E"/>
    <w:rsid w:val="006C0C44"/>
    <w:rsid w:val="006C37AF"/>
    <w:rsid w:val="006C54AD"/>
    <w:rsid w:val="006C5F47"/>
    <w:rsid w:val="006C6DBF"/>
    <w:rsid w:val="006D3854"/>
    <w:rsid w:val="006D6042"/>
    <w:rsid w:val="006F6FD4"/>
    <w:rsid w:val="00707B7D"/>
    <w:rsid w:val="00710B68"/>
    <w:rsid w:val="00722B56"/>
    <w:rsid w:val="00722F1C"/>
    <w:rsid w:val="00723A1F"/>
    <w:rsid w:val="00732F91"/>
    <w:rsid w:val="00733443"/>
    <w:rsid w:val="007343BF"/>
    <w:rsid w:val="00747B6A"/>
    <w:rsid w:val="00762ADA"/>
    <w:rsid w:val="00762F6E"/>
    <w:rsid w:val="00764827"/>
    <w:rsid w:val="0077239D"/>
    <w:rsid w:val="007742FF"/>
    <w:rsid w:val="00781E36"/>
    <w:rsid w:val="00791D39"/>
    <w:rsid w:val="0079369D"/>
    <w:rsid w:val="00796C22"/>
    <w:rsid w:val="007973EC"/>
    <w:rsid w:val="007A5E17"/>
    <w:rsid w:val="007B5C9D"/>
    <w:rsid w:val="007C5569"/>
    <w:rsid w:val="007C7805"/>
    <w:rsid w:val="007F12D9"/>
    <w:rsid w:val="007F1ABA"/>
    <w:rsid w:val="007F3C82"/>
    <w:rsid w:val="00804406"/>
    <w:rsid w:val="008132B2"/>
    <w:rsid w:val="008228BB"/>
    <w:rsid w:val="008252DC"/>
    <w:rsid w:val="0082721B"/>
    <w:rsid w:val="00834393"/>
    <w:rsid w:val="0084409A"/>
    <w:rsid w:val="00844AD8"/>
    <w:rsid w:val="00845286"/>
    <w:rsid w:val="00852E96"/>
    <w:rsid w:val="00853B02"/>
    <w:rsid w:val="00861150"/>
    <w:rsid w:val="008A6A35"/>
    <w:rsid w:val="008B14B6"/>
    <w:rsid w:val="008D4A56"/>
    <w:rsid w:val="008D59DF"/>
    <w:rsid w:val="008E4601"/>
    <w:rsid w:val="00904FB4"/>
    <w:rsid w:val="009068E4"/>
    <w:rsid w:val="00922DBB"/>
    <w:rsid w:val="00923403"/>
    <w:rsid w:val="00935FF0"/>
    <w:rsid w:val="0094098B"/>
    <w:rsid w:val="009533F0"/>
    <w:rsid w:val="00957A43"/>
    <w:rsid w:val="009748EA"/>
    <w:rsid w:val="00984107"/>
    <w:rsid w:val="00992555"/>
    <w:rsid w:val="0099320B"/>
    <w:rsid w:val="009C0855"/>
    <w:rsid w:val="009D2886"/>
    <w:rsid w:val="009D62B4"/>
    <w:rsid w:val="009E7F2D"/>
    <w:rsid w:val="009F6EC2"/>
    <w:rsid w:val="00A07B1B"/>
    <w:rsid w:val="00A1681C"/>
    <w:rsid w:val="00A246E1"/>
    <w:rsid w:val="00A25C13"/>
    <w:rsid w:val="00A33B30"/>
    <w:rsid w:val="00A33D50"/>
    <w:rsid w:val="00A42CFF"/>
    <w:rsid w:val="00A470BE"/>
    <w:rsid w:val="00A47B09"/>
    <w:rsid w:val="00A509F7"/>
    <w:rsid w:val="00A50CDD"/>
    <w:rsid w:val="00A55326"/>
    <w:rsid w:val="00A619FB"/>
    <w:rsid w:val="00A66354"/>
    <w:rsid w:val="00A757B1"/>
    <w:rsid w:val="00A853F9"/>
    <w:rsid w:val="00A85B10"/>
    <w:rsid w:val="00A90064"/>
    <w:rsid w:val="00A95A3D"/>
    <w:rsid w:val="00AA462E"/>
    <w:rsid w:val="00AA5B10"/>
    <w:rsid w:val="00AB31F0"/>
    <w:rsid w:val="00AB7F16"/>
    <w:rsid w:val="00AC194A"/>
    <w:rsid w:val="00AC5C80"/>
    <w:rsid w:val="00AD01B2"/>
    <w:rsid w:val="00AD3BD0"/>
    <w:rsid w:val="00AD52F7"/>
    <w:rsid w:val="00AF7F6E"/>
    <w:rsid w:val="00B01D7C"/>
    <w:rsid w:val="00B04923"/>
    <w:rsid w:val="00B12E80"/>
    <w:rsid w:val="00B61BFE"/>
    <w:rsid w:val="00B74311"/>
    <w:rsid w:val="00B80CED"/>
    <w:rsid w:val="00B87707"/>
    <w:rsid w:val="00B918E8"/>
    <w:rsid w:val="00B92F9A"/>
    <w:rsid w:val="00B93EF6"/>
    <w:rsid w:val="00B9445C"/>
    <w:rsid w:val="00BA4810"/>
    <w:rsid w:val="00BA7835"/>
    <w:rsid w:val="00BE284B"/>
    <w:rsid w:val="00BE62FB"/>
    <w:rsid w:val="00BF27A4"/>
    <w:rsid w:val="00BF3AA6"/>
    <w:rsid w:val="00BF3C49"/>
    <w:rsid w:val="00C073F8"/>
    <w:rsid w:val="00C135FA"/>
    <w:rsid w:val="00C17494"/>
    <w:rsid w:val="00C24A8D"/>
    <w:rsid w:val="00C26C42"/>
    <w:rsid w:val="00C36F5A"/>
    <w:rsid w:val="00C44EB8"/>
    <w:rsid w:val="00C51E72"/>
    <w:rsid w:val="00C8230C"/>
    <w:rsid w:val="00C82558"/>
    <w:rsid w:val="00C830E9"/>
    <w:rsid w:val="00C87B50"/>
    <w:rsid w:val="00C9038D"/>
    <w:rsid w:val="00CA0DEB"/>
    <w:rsid w:val="00CB2C5A"/>
    <w:rsid w:val="00CC25CD"/>
    <w:rsid w:val="00CC3903"/>
    <w:rsid w:val="00CD6BE9"/>
    <w:rsid w:val="00CE55DC"/>
    <w:rsid w:val="00CF2E1F"/>
    <w:rsid w:val="00D01CD7"/>
    <w:rsid w:val="00D0409E"/>
    <w:rsid w:val="00D077EF"/>
    <w:rsid w:val="00D10C7F"/>
    <w:rsid w:val="00D110BA"/>
    <w:rsid w:val="00D13FA1"/>
    <w:rsid w:val="00D171BE"/>
    <w:rsid w:val="00D2397F"/>
    <w:rsid w:val="00D26095"/>
    <w:rsid w:val="00D27EE1"/>
    <w:rsid w:val="00D31F12"/>
    <w:rsid w:val="00D41CC8"/>
    <w:rsid w:val="00D45B1C"/>
    <w:rsid w:val="00D6420C"/>
    <w:rsid w:val="00D733D5"/>
    <w:rsid w:val="00D94857"/>
    <w:rsid w:val="00D9541A"/>
    <w:rsid w:val="00D96872"/>
    <w:rsid w:val="00DA2A1B"/>
    <w:rsid w:val="00DA3289"/>
    <w:rsid w:val="00DA5D52"/>
    <w:rsid w:val="00DB1B47"/>
    <w:rsid w:val="00DD20D4"/>
    <w:rsid w:val="00DE6066"/>
    <w:rsid w:val="00DF6FCE"/>
    <w:rsid w:val="00E03BCF"/>
    <w:rsid w:val="00E1084B"/>
    <w:rsid w:val="00E1563B"/>
    <w:rsid w:val="00E34828"/>
    <w:rsid w:val="00E41B19"/>
    <w:rsid w:val="00E452FA"/>
    <w:rsid w:val="00E51199"/>
    <w:rsid w:val="00E55B08"/>
    <w:rsid w:val="00E624C3"/>
    <w:rsid w:val="00E755CF"/>
    <w:rsid w:val="00E83FBE"/>
    <w:rsid w:val="00E94BC9"/>
    <w:rsid w:val="00EC0858"/>
    <w:rsid w:val="00EC659C"/>
    <w:rsid w:val="00EE3E7A"/>
    <w:rsid w:val="00EF0082"/>
    <w:rsid w:val="00EF214F"/>
    <w:rsid w:val="00F0023D"/>
    <w:rsid w:val="00F07F29"/>
    <w:rsid w:val="00F16916"/>
    <w:rsid w:val="00F21425"/>
    <w:rsid w:val="00F221C7"/>
    <w:rsid w:val="00F270AD"/>
    <w:rsid w:val="00F30AB0"/>
    <w:rsid w:val="00F34DE8"/>
    <w:rsid w:val="00F4525F"/>
    <w:rsid w:val="00F54D24"/>
    <w:rsid w:val="00F60E1B"/>
    <w:rsid w:val="00F66B2B"/>
    <w:rsid w:val="00F67310"/>
    <w:rsid w:val="00F75A78"/>
    <w:rsid w:val="00F92786"/>
    <w:rsid w:val="00F96049"/>
    <w:rsid w:val="00F97EBA"/>
    <w:rsid w:val="00FA17C4"/>
    <w:rsid w:val="00FC2418"/>
    <w:rsid w:val="00FC383E"/>
    <w:rsid w:val="00FC6101"/>
    <w:rsid w:val="00FD4096"/>
    <w:rsid w:val="00FD4F3F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84DC"/>
  <w15:docId w15:val="{7AAE370C-F4A4-4BF4-B2C4-4A296A85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1C75"/>
    <w:pPr>
      <w:spacing w:after="0" w:line="240" w:lineRule="auto"/>
      <w:ind w:left="720"/>
      <w:contextualSpacing/>
      <w:jc w:val="both"/>
    </w:pPr>
  </w:style>
  <w:style w:type="character" w:styleId="ab">
    <w:name w:val="Hyperlink"/>
    <w:basedOn w:val="a0"/>
    <w:uiPriority w:val="99"/>
    <w:unhideWhenUsed/>
    <w:rsid w:val="00190D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90D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90D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90D8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26B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6B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6B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6B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6B7A"/>
    <w:rPr>
      <w:b/>
      <w:bCs/>
      <w:sz w:val="20"/>
      <w:szCs w:val="20"/>
    </w:rPr>
  </w:style>
  <w:style w:type="character" w:customStyle="1" w:styleId="af4">
    <w:name w:val="Основной текст Знак"/>
    <w:link w:val="af5"/>
    <w:rsid w:val="00560501"/>
    <w:rPr>
      <w:rFonts w:ascii="Calibri" w:hAnsi="Calibri" w:cs="Calibri"/>
      <w:shd w:val="clear" w:color="auto" w:fill="FFFFFF"/>
    </w:rPr>
  </w:style>
  <w:style w:type="paragraph" w:styleId="af5">
    <w:name w:val="Body Text"/>
    <w:basedOn w:val="a"/>
    <w:link w:val="af4"/>
    <w:rsid w:val="0056050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0">
    <w:name w:val="Основной текст Знак1"/>
    <w:basedOn w:val="a0"/>
    <w:uiPriority w:val="99"/>
    <w:semiHidden/>
    <w:rsid w:val="00560501"/>
  </w:style>
  <w:style w:type="paragraph" w:styleId="af6">
    <w:name w:val="Normal (Web)"/>
    <w:basedOn w:val="a"/>
    <w:uiPriority w:val="99"/>
    <w:unhideWhenUsed/>
    <w:rsid w:val="0032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anticorruption/9/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trud.gov.ru/ministry/programms/anticorruption/9/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FC090-7832-45A0-B85B-8837297F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Федосеенко Оксана Юрьевна</cp:lastModifiedBy>
  <cp:revision>2</cp:revision>
  <cp:lastPrinted>2024-02-13T09:00:00Z</cp:lastPrinted>
  <dcterms:created xsi:type="dcterms:W3CDTF">2024-02-19T05:49:00Z</dcterms:created>
  <dcterms:modified xsi:type="dcterms:W3CDTF">2024-02-19T05:49:00Z</dcterms:modified>
  <cp:category>Файлы документов</cp:category>
</cp:coreProperties>
</file>