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94" w:rsidRPr="00870D94" w:rsidRDefault="00870D94" w:rsidP="00870D9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результатах проделанной работы по профилактике коррупции в управлении делами Губернатора Астраханской области </w:t>
      </w:r>
    </w:p>
    <w:p w:rsidR="00870D94" w:rsidRDefault="00870D94" w:rsidP="00870D9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Протоколу комиссии по координации работы по противодействию коррупции в Астраханской области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19.06.2024</w:t>
      </w:r>
    </w:p>
    <w:p w:rsidR="00870D94" w:rsidRDefault="00870D94" w:rsidP="00870D9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подпункта 1.1 пункта 1 протокола комиссии по координации работы по противодействию коррупции в Астраханской области от 19.06.2024 управление делами Губернатора Астраханской области (далее – управление делами) сообщает следующее.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3.1, 3.2, 3.3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 в управлении делами проводятся следующие мероприятия: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перечень должностей, при замещении которых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включены должности служащих, участвующих в осуществлении закупок;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реже одного раза в год в управлении делами проводятся консультативно-методические совещания, направленные на информирование служащих (работников), участвующих в осуществлении закупок, о понятии «конфликта интересов» и «личной заинтересованности», а также обязанностей принимать меры по предотвращению и урегулированию конфликта интересов, об ответственности за непринятие таких мер.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В соответствии с пунктами 3.4, 3.6 вышеназванных рекомендаций организовано составление базы типовых ситуаций, содержащих факты наличия личной заинтересованности (возможного наличия личной заинтересованности), с которой будут знакомиться как работающие служащие (работники), так и вновь принятые, участвующие в осуществлении закупок, а также будет организована ежегодная добровольная оценка знаний сотрудников в форме тестирования по вопросам, связанным с соблюдением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lastRenderedPageBreak/>
        <w:t>Во исполнение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 муниципальных нужд, утвержденных Министерством труда и социальной защиты Российской Федерации 03.10.2020 в управлении делами разработаны и утверждены: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- Перечень функций управления делами Губернатора Астраханской области, при реализации которых наиболее вероятно возникновение коррупции (</w:t>
      </w:r>
      <w:proofErr w:type="spellStart"/>
      <w:r w:rsidRPr="00870D94">
        <w:rPr>
          <w:rFonts w:ascii="Times New Roman" w:eastAsia="Calibri" w:hAnsi="Times New Roman" w:cs="Times New Roman"/>
          <w:sz w:val="28"/>
          <w:szCs w:val="28"/>
        </w:rPr>
        <w:t>коррупционно</w:t>
      </w:r>
      <w:proofErr w:type="spellEnd"/>
      <w:r w:rsidRPr="00870D94">
        <w:rPr>
          <w:rFonts w:ascii="Times New Roman" w:eastAsia="Calibri" w:hAnsi="Times New Roman" w:cs="Times New Roman"/>
          <w:sz w:val="28"/>
          <w:szCs w:val="28"/>
        </w:rPr>
        <w:t>-опасные функции), в числе которых осуществление закупок товаров, работ, услуг для обеспечения нужд Астраханской области, в порядке, установленном законодательством Российской Федерации;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- Карта коррупционных рисков, возникающих при реализации функций управления делами Губернатора Астраханской области, и мер по их минимизации;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- Перечень должностей в управлении делами Губернатора Астраханской области, замещение которых связано с коррупционными рисками, в который включены должности служащих (работников), участвующих в осуществлении закупок.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Кроме того, для исполнения решений комиссии по координации работы по противодействию коррупции в Астраханской области от 24.06.2022 была разработана и утверждена карта коррупционных рисков для руководителей организаций, подведомственных управлению делами.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94">
        <w:rPr>
          <w:rFonts w:ascii="Times New Roman" w:eastAsia="Calibri" w:hAnsi="Times New Roman" w:cs="Times New Roman"/>
          <w:sz w:val="28"/>
          <w:szCs w:val="28"/>
        </w:rPr>
        <w:t>В соответствии с протоколом заседания комиссии по координации работы по противодействию коррупции в Астраханской области от 17.03.2020 в трудовые договоры руководителей подведомственных управлению делами учреждений и организаций включены обязанности принимать меры по предупреждению коррупции, предотвращению и урегулированию конфликта интересов в соответствии с законодательством Российской Федерации в Астраханской области.</w:t>
      </w:r>
    </w:p>
    <w:p w:rsidR="00870D94" w:rsidRPr="00870D94" w:rsidRDefault="00870D94" w:rsidP="00870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D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профилактике коррупционных правонарушений в сфере закупок в управлении делами является одной из приоритетных задач и стоит на особом контроле.</w:t>
      </w:r>
    </w:p>
    <w:p w:rsidR="00870D94" w:rsidRPr="00870D94" w:rsidRDefault="00870D94" w:rsidP="00870D94">
      <w:pPr>
        <w:widowControl w:val="0"/>
        <w:tabs>
          <w:tab w:val="left" w:pos="4247"/>
        </w:tabs>
        <w:autoSpaceDE w:val="0"/>
        <w:autoSpaceDN w:val="0"/>
        <w:spacing w:after="0" w:line="240" w:lineRule="auto"/>
        <w:ind w:left="-28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70D94" w:rsidRPr="00870D94" w:rsidRDefault="00870D94" w:rsidP="00870D94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757324" w:rsidRDefault="00870D94"/>
    <w:sectPr w:rsidR="0075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41"/>
    <w:rsid w:val="00233264"/>
    <w:rsid w:val="00263803"/>
    <w:rsid w:val="00513641"/>
    <w:rsid w:val="0087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BDB5"/>
  <w15:chartTrackingRefBased/>
  <w15:docId w15:val="{DF35FB86-C929-4F71-9C26-8610B010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2</cp:revision>
  <dcterms:created xsi:type="dcterms:W3CDTF">2024-09-05T07:00:00Z</dcterms:created>
  <dcterms:modified xsi:type="dcterms:W3CDTF">2024-09-05T07:03:00Z</dcterms:modified>
</cp:coreProperties>
</file>