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494" w:rsidRDefault="005D6494">
      <w:pPr>
        <w:pStyle w:val="ConsPlusNormal0"/>
        <w:outlineLvl w:val="0"/>
      </w:pPr>
      <w:bookmarkStart w:id="0" w:name="_GoBack"/>
      <w:bookmarkEnd w:id="0"/>
    </w:p>
    <w:p w:rsidR="005D6494" w:rsidRDefault="004C0CD4">
      <w:pPr>
        <w:pStyle w:val="ConsPlusTitle0"/>
        <w:jc w:val="center"/>
        <w:outlineLvl w:val="0"/>
      </w:pPr>
      <w:r>
        <w:t>ГУБЕРНАТОР АСТРАХАНСКОЙ ОБЛАСТИ</w:t>
      </w:r>
    </w:p>
    <w:p w:rsidR="005D6494" w:rsidRDefault="005D6494">
      <w:pPr>
        <w:pStyle w:val="ConsPlusTitle0"/>
        <w:jc w:val="center"/>
      </w:pPr>
    </w:p>
    <w:p w:rsidR="005D6494" w:rsidRDefault="004C0CD4">
      <w:pPr>
        <w:pStyle w:val="ConsPlusTitle0"/>
        <w:jc w:val="center"/>
      </w:pPr>
      <w:r>
        <w:t>ПОСТАНОВЛЕНИЕ</w:t>
      </w:r>
    </w:p>
    <w:p w:rsidR="005D6494" w:rsidRDefault="004C0CD4">
      <w:pPr>
        <w:pStyle w:val="ConsPlusTitle0"/>
        <w:jc w:val="center"/>
      </w:pPr>
      <w:r>
        <w:t>от 7 июня 2016 г. N 41</w:t>
      </w:r>
    </w:p>
    <w:p w:rsidR="005D6494" w:rsidRDefault="005D6494">
      <w:pPr>
        <w:pStyle w:val="ConsPlusTitle0"/>
        <w:jc w:val="center"/>
      </w:pPr>
    </w:p>
    <w:p w:rsidR="005D6494" w:rsidRDefault="004C0CD4">
      <w:pPr>
        <w:pStyle w:val="ConsPlusTitle0"/>
        <w:jc w:val="center"/>
      </w:pPr>
      <w:r>
        <w:t>О ПОРЯДКЕ СООБЩЕНИЯ ОТДЕЛЬНЫМИ КАТЕГОРИЯМИ ЛИЦ О ПОЛУЧЕНИИ</w:t>
      </w:r>
    </w:p>
    <w:p w:rsidR="005D6494" w:rsidRDefault="004C0CD4">
      <w:pPr>
        <w:pStyle w:val="ConsPlusTitle0"/>
        <w:jc w:val="center"/>
      </w:pPr>
      <w:r>
        <w:t>ПОДАРКА В СВЯЗИ С ПРОТОКОЛЬНЫМИ МЕРОПРИЯТИЯМИ, СЛУЖЕБНЫМИ</w:t>
      </w:r>
    </w:p>
    <w:p w:rsidR="005D6494" w:rsidRDefault="004C0CD4">
      <w:pPr>
        <w:pStyle w:val="ConsPlusTitle0"/>
        <w:jc w:val="center"/>
      </w:pPr>
      <w:r>
        <w:t>КОМАНДИРОВКАМИ И ДРУГИМИ ОФИЦИАЛЬНЫМИ МЕРОПРИЯТИЯМИ, УЧАСТИЕ</w:t>
      </w:r>
    </w:p>
    <w:p w:rsidR="005D6494" w:rsidRDefault="004C0CD4">
      <w:pPr>
        <w:pStyle w:val="ConsPlusTitle0"/>
        <w:jc w:val="center"/>
      </w:pPr>
      <w:r>
        <w:t>В КОТОРЫХ СВЯЗАНО С ИСПОЛНЕНИЕМ ИМИ СЛУЖЕБНЫХ (ДОЛЖНОСТНЫХ)</w:t>
      </w:r>
    </w:p>
    <w:p w:rsidR="005D6494" w:rsidRDefault="004C0CD4">
      <w:pPr>
        <w:pStyle w:val="ConsPlusTitle0"/>
        <w:jc w:val="center"/>
      </w:pPr>
      <w:r>
        <w:t>ОБЯЗАННОСТЕЙ, ЕГО СДАЧИ, ОЦЕНКИ И РЕАЛИЗАЦИИ (ВЫКУПА)</w:t>
      </w:r>
    </w:p>
    <w:p w:rsidR="005D6494" w:rsidRDefault="005D649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D649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494" w:rsidRDefault="005D649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494" w:rsidRDefault="005D649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D6494" w:rsidRDefault="004C0CD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D6494" w:rsidRDefault="004C0CD4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Губернатора Астраханской области</w:t>
            </w:r>
          </w:p>
          <w:p w:rsidR="005D6494" w:rsidRDefault="004C0CD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30.12.2016 </w:t>
            </w:r>
            <w:hyperlink r:id="rId6" w:tooltip="Постановление Губернатора Астраханской области от 30.12.2016 N 112 &quot;О внесении изменения в постановление Губернатора Астраханской области от 07.06.2016 N 41&quot; {КонсультантПлюс}">
              <w:r>
                <w:rPr>
                  <w:color w:val="0000FF"/>
                </w:rPr>
                <w:t>N 112</w:t>
              </w:r>
            </w:hyperlink>
            <w:r>
              <w:rPr>
                <w:color w:val="392C69"/>
              </w:rPr>
              <w:t xml:space="preserve">, от 25.12.2024 </w:t>
            </w:r>
            <w:hyperlink r:id="rId7" w:tooltip="Постановление Губернатора Астраханской области от 25.12.2024 N 176 &quot;О внесении изменений в постановление Губернатора Астраханской области от 07.06.2016 N 41&quot; {КонсультантПлюс}">
              <w:r>
                <w:rPr>
                  <w:color w:val="0000FF"/>
                </w:rPr>
                <w:t>N 176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494" w:rsidRDefault="005D6494">
            <w:pPr>
              <w:pStyle w:val="ConsPlusNormal0"/>
            </w:pPr>
          </w:p>
        </w:tc>
      </w:tr>
    </w:tbl>
    <w:p w:rsidR="005D6494" w:rsidRDefault="005D6494">
      <w:pPr>
        <w:pStyle w:val="ConsPlusNormal0"/>
        <w:jc w:val="center"/>
      </w:pPr>
    </w:p>
    <w:p w:rsidR="005D6494" w:rsidRDefault="004C0CD4">
      <w:pPr>
        <w:pStyle w:val="ConsPlusNormal0"/>
        <w:ind w:firstLine="540"/>
        <w:jc w:val="both"/>
      </w:pPr>
      <w:r>
        <w:t xml:space="preserve">В соответствии с Федеральными законами от 25.12.2008 </w:t>
      </w:r>
      <w:hyperlink r:id="rId8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N 273-ФЗ</w:t>
        </w:r>
      </w:hyperlink>
      <w:r>
        <w:t xml:space="preserve"> "О противодействии коррупции", от 27.07.2004 N </w:t>
      </w:r>
      <w:hyperlink r:id="rId9" w:tooltip="Федеральный закон от 27.07.2004 N 79-ФЗ (ред. от 08.08.2024) &quot;О государственной гражданской службе Российской Федерации&quot; {КонсультантПлюс}">
        <w:r>
          <w:rPr>
            <w:color w:val="0000FF"/>
          </w:rPr>
          <w:t>79-ФЗ</w:t>
        </w:r>
      </w:hyperlink>
      <w:r>
        <w:t xml:space="preserve"> "О государственной гражданской службе Российской Федерации", </w:t>
      </w:r>
      <w:hyperlink r:id="rId10" w:tooltip="Постановление Правительства РФ от 09.01.2014 N 10 (ред. от 24.03.2023) &quot;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09.01.2014 N 10 "О порядке сообщения отдельными категориями лиц о получении подарка в связи с протокольными меропр</w:t>
      </w:r>
      <w:r>
        <w:t>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 поста</w:t>
      </w:r>
      <w:r>
        <w:t>новляю:</w:t>
      </w:r>
    </w:p>
    <w:p w:rsidR="005D6494" w:rsidRDefault="004C0CD4">
      <w:pPr>
        <w:pStyle w:val="ConsPlusNormal0"/>
        <w:spacing w:before="200"/>
        <w:ind w:firstLine="540"/>
        <w:jc w:val="both"/>
      </w:pPr>
      <w:r>
        <w:t xml:space="preserve">1. Утвердить прилагаемый </w:t>
      </w:r>
      <w:hyperlink w:anchor="P34" w:tooltip="ПОРЯДОК">
        <w:r>
          <w:rPr>
            <w:color w:val="0000FF"/>
          </w:rPr>
          <w:t>Порядок</w:t>
        </w:r>
      </w:hyperlink>
      <w:r>
        <w:t xml:space="preserve">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</w:t>
      </w:r>
      <w:r>
        <w:t>х связано с исполнением ими служебных (должностных) обязанностей, его сдачи, оценки и реализации (выкупа).</w:t>
      </w:r>
    </w:p>
    <w:p w:rsidR="005D6494" w:rsidRDefault="004C0CD4">
      <w:pPr>
        <w:pStyle w:val="ConsPlusNormal0"/>
        <w:spacing w:before="200"/>
        <w:ind w:firstLine="540"/>
        <w:jc w:val="both"/>
      </w:pPr>
      <w:r>
        <w:t>2. Исполнительным органам Астраханской области (за исключением управления делами Губернатора Астраханской области (агентства Астраханской области) и администрации Губернатора Астраханской области) разработать и утвердить порядок сообщения лицами, замещающи</w:t>
      </w:r>
      <w:r>
        <w:t>ми государственные должности Астраханской области, и (или) государственными гражданскими служащими Астраханской области, замещающими должности государственной гражданской службы Астраханской области в соответствующих исполнительных органах Астраханской обл</w:t>
      </w:r>
      <w:r>
        <w:t>асти,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его сдачи, оценки и реализации (выкупа) на ос</w:t>
      </w:r>
      <w:r>
        <w:t xml:space="preserve">новании Типового </w:t>
      </w:r>
      <w:hyperlink r:id="rId11" w:tooltip="Постановление Правительства РФ от 09.01.2014 N 10 (ред. от 24.03.2023) &quot;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">
        <w:r>
          <w:rPr>
            <w:color w:val="0000FF"/>
          </w:rPr>
          <w:t>положения</w:t>
        </w:r>
      </w:hyperlink>
      <w:r>
        <w:t xml:space="preserve"> о сообщении отдельными категориями лиц о получении подарка в связи с протокольными мероприятиями, служебными командировками и др</w:t>
      </w:r>
      <w:r>
        <w:t>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утвержденного Постановлением Правительства Р</w:t>
      </w:r>
      <w:r>
        <w:t>оссийской Федерации от 09.01.2014 N 10.</w:t>
      </w:r>
    </w:p>
    <w:p w:rsidR="005D6494" w:rsidRDefault="004C0CD4">
      <w:pPr>
        <w:pStyle w:val="ConsPlusNormal0"/>
        <w:jc w:val="both"/>
      </w:pPr>
      <w:r>
        <w:t xml:space="preserve">(в ред. </w:t>
      </w:r>
      <w:hyperlink r:id="rId12" w:tooltip="Постановление Губернатора Астраханской области от 25.12.2024 N 176 &quot;О внесении изменений в постановление Губернатора Астраханской области от 07.06.2016 N 41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25.12.2024 N 176)</w:t>
      </w:r>
    </w:p>
    <w:p w:rsidR="005D6494" w:rsidRDefault="004C0CD4">
      <w:pPr>
        <w:pStyle w:val="ConsPlusNormal0"/>
        <w:spacing w:before="200"/>
        <w:ind w:firstLine="540"/>
        <w:jc w:val="both"/>
      </w:pPr>
      <w:r>
        <w:t>3. Агентству связи и массовых коммуникаций Астраханской области (Зайцева М.А.) опубликовать настоящее Постановление в средствах массовой информации.</w:t>
      </w:r>
    </w:p>
    <w:p w:rsidR="005D6494" w:rsidRDefault="004C0CD4">
      <w:pPr>
        <w:pStyle w:val="ConsPlusNormal0"/>
        <w:spacing w:before="200"/>
        <w:ind w:firstLine="540"/>
        <w:jc w:val="both"/>
      </w:pPr>
      <w:r>
        <w:t>4. Постановление вст</w:t>
      </w:r>
      <w:r>
        <w:t>упает в силу со дня его официального опубликования.</w:t>
      </w:r>
    </w:p>
    <w:p w:rsidR="005D6494" w:rsidRDefault="005D6494">
      <w:pPr>
        <w:pStyle w:val="ConsPlusNormal0"/>
        <w:jc w:val="right"/>
      </w:pPr>
    </w:p>
    <w:p w:rsidR="005D6494" w:rsidRDefault="004C0CD4">
      <w:pPr>
        <w:pStyle w:val="ConsPlusNormal0"/>
        <w:jc w:val="right"/>
      </w:pPr>
      <w:r>
        <w:t>И.о. Губернатора Астраханской области</w:t>
      </w:r>
    </w:p>
    <w:p w:rsidR="005D6494" w:rsidRDefault="004C0CD4">
      <w:pPr>
        <w:pStyle w:val="ConsPlusNormal0"/>
        <w:jc w:val="right"/>
      </w:pPr>
      <w:r>
        <w:t>К.А.МАРКЕЛОВ</w:t>
      </w:r>
    </w:p>
    <w:p w:rsidR="005D6494" w:rsidRDefault="005D6494">
      <w:pPr>
        <w:pStyle w:val="ConsPlusNormal0"/>
        <w:jc w:val="right"/>
      </w:pPr>
    </w:p>
    <w:p w:rsidR="005D6494" w:rsidRDefault="005D6494">
      <w:pPr>
        <w:pStyle w:val="ConsPlusNormal0"/>
        <w:jc w:val="right"/>
      </w:pPr>
    </w:p>
    <w:p w:rsidR="005D6494" w:rsidRDefault="005D6494">
      <w:pPr>
        <w:pStyle w:val="ConsPlusNormal0"/>
        <w:jc w:val="right"/>
      </w:pPr>
    </w:p>
    <w:p w:rsidR="005D6494" w:rsidRDefault="005D6494">
      <w:pPr>
        <w:pStyle w:val="ConsPlusNormal0"/>
        <w:jc w:val="right"/>
      </w:pPr>
    </w:p>
    <w:p w:rsidR="005D6494" w:rsidRDefault="005D6494">
      <w:pPr>
        <w:pStyle w:val="ConsPlusNormal0"/>
        <w:jc w:val="right"/>
      </w:pPr>
    </w:p>
    <w:p w:rsidR="005D6494" w:rsidRDefault="004C0CD4">
      <w:pPr>
        <w:pStyle w:val="ConsPlusNormal0"/>
        <w:jc w:val="right"/>
        <w:outlineLvl w:val="0"/>
      </w:pPr>
      <w:r>
        <w:lastRenderedPageBreak/>
        <w:t>Утвержден</w:t>
      </w:r>
    </w:p>
    <w:p w:rsidR="005D6494" w:rsidRDefault="004C0CD4">
      <w:pPr>
        <w:pStyle w:val="ConsPlusNormal0"/>
        <w:jc w:val="right"/>
      </w:pPr>
      <w:r>
        <w:t>Постановлением Губернатора</w:t>
      </w:r>
    </w:p>
    <w:p w:rsidR="005D6494" w:rsidRDefault="004C0CD4">
      <w:pPr>
        <w:pStyle w:val="ConsPlusNormal0"/>
        <w:jc w:val="right"/>
      </w:pPr>
      <w:r>
        <w:t>Астраханской области</w:t>
      </w:r>
    </w:p>
    <w:p w:rsidR="005D6494" w:rsidRDefault="004C0CD4">
      <w:pPr>
        <w:pStyle w:val="ConsPlusNormal0"/>
        <w:jc w:val="right"/>
      </w:pPr>
      <w:r>
        <w:t>от 7 июня 2016 г. N 41</w:t>
      </w:r>
    </w:p>
    <w:p w:rsidR="005D6494" w:rsidRDefault="005D6494">
      <w:pPr>
        <w:pStyle w:val="ConsPlusNormal0"/>
        <w:jc w:val="right"/>
      </w:pPr>
    </w:p>
    <w:p w:rsidR="005D6494" w:rsidRDefault="004C0CD4">
      <w:pPr>
        <w:pStyle w:val="ConsPlusTitle0"/>
        <w:jc w:val="center"/>
      </w:pPr>
      <w:bookmarkStart w:id="1" w:name="P34"/>
      <w:bookmarkEnd w:id="1"/>
      <w:r>
        <w:t>ПОРЯДОК</w:t>
      </w:r>
    </w:p>
    <w:p w:rsidR="005D6494" w:rsidRDefault="004C0CD4">
      <w:pPr>
        <w:pStyle w:val="ConsPlusTitle0"/>
        <w:jc w:val="center"/>
      </w:pPr>
      <w:r>
        <w:t>СООБЩЕНИЯ ОТДЕЛЬНЫМИ КАТЕГОРИЯМИ ЛИЦ О ПОЛУЧЕНИИ</w:t>
      </w:r>
    </w:p>
    <w:p w:rsidR="005D6494" w:rsidRDefault="004C0CD4">
      <w:pPr>
        <w:pStyle w:val="ConsPlusTitle0"/>
        <w:jc w:val="center"/>
      </w:pPr>
      <w:r>
        <w:t xml:space="preserve">ПОДАРКА </w:t>
      </w:r>
      <w:r>
        <w:t>В СВЯЗИ С ПРОТОКОЛЬНЫМИ МЕРОПРИЯТИЯМИ,</w:t>
      </w:r>
    </w:p>
    <w:p w:rsidR="005D6494" w:rsidRDefault="004C0CD4">
      <w:pPr>
        <w:pStyle w:val="ConsPlusTitle0"/>
        <w:jc w:val="center"/>
      </w:pPr>
      <w:r>
        <w:t>СЛУЖЕБНЫМИ КОМАНДИРОВКАМИ И ДРУГИМИ ОФИЦИАЛЬНЫМИ</w:t>
      </w:r>
    </w:p>
    <w:p w:rsidR="005D6494" w:rsidRDefault="004C0CD4">
      <w:pPr>
        <w:pStyle w:val="ConsPlusTitle0"/>
        <w:jc w:val="center"/>
      </w:pPr>
      <w:r>
        <w:t>МЕРОПРИЯТИЯМИ, УЧАСТИЕ В КОТОРЫХ СВЯЗАНО С ИСПОЛНЕНИЕМ</w:t>
      </w:r>
    </w:p>
    <w:p w:rsidR="005D6494" w:rsidRDefault="004C0CD4">
      <w:pPr>
        <w:pStyle w:val="ConsPlusTitle0"/>
        <w:jc w:val="center"/>
      </w:pPr>
      <w:r>
        <w:t>ИМИ СЛУЖЕБНЫХ (ДОЛЖНОСТНЫХ) ОБЯЗАННОСТЕЙ, ЕГО СДАЧИ,</w:t>
      </w:r>
    </w:p>
    <w:p w:rsidR="005D6494" w:rsidRDefault="004C0CD4">
      <w:pPr>
        <w:pStyle w:val="ConsPlusTitle0"/>
        <w:jc w:val="center"/>
      </w:pPr>
      <w:r>
        <w:t>ОЦЕНКИ И РЕАЛИЗАЦИИ (ВЫКУПА)</w:t>
      </w:r>
    </w:p>
    <w:p w:rsidR="005D6494" w:rsidRDefault="005D649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D649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494" w:rsidRDefault="005D649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494" w:rsidRDefault="005D649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D6494" w:rsidRDefault="004C0CD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D6494" w:rsidRDefault="004C0CD4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Губернатора Астраханской области</w:t>
            </w:r>
          </w:p>
          <w:p w:rsidR="005D6494" w:rsidRDefault="004C0CD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30.12.2016 </w:t>
            </w:r>
            <w:hyperlink r:id="rId13" w:tooltip="Постановление Губернатора Астраханской области от 30.12.2016 N 112 &quot;О внесении изменения в постановление Губернатора Астраханской области от 07.06.2016 N 41&quot; {КонсультантПлюс}">
              <w:r>
                <w:rPr>
                  <w:color w:val="0000FF"/>
                </w:rPr>
                <w:t>N 112</w:t>
              </w:r>
            </w:hyperlink>
            <w:r>
              <w:rPr>
                <w:color w:val="392C69"/>
              </w:rPr>
              <w:t xml:space="preserve">, от 25.12.2024 </w:t>
            </w:r>
            <w:hyperlink r:id="rId14" w:tooltip="Постановление Губернатора Астраханской области от 25.12.2024 N 176 &quot;О внесении изменений в постановление Губернатора Астраханской области от 07.06.2016 N 41&quot; {КонсультантПлюс}">
              <w:r>
                <w:rPr>
                  <w:color w:val="0000FF"/>
                </w:rPr>
                <w:t>N 176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494" w:rsidRDefault="005D6494">
            <w:pPr>
              <w:pStyle w:val="ConsPlusNormal0"/>
            </w:pPr>
          </w:p>
        </w:tc>
      </w:tr>
    </w:tbl>
    <w:p w:rsidR="005D6494" w:rsidRDefault="005D6494">
      <w:pPr>
        <w:pStyle w:val="ConsPlusNormal0"/>
        <w:jc w:val="center"/>
      </w:pPr>
    </w:p>
    <w:p w:rsidR="005D6494" w:rsidRDefault="004C0CD4">
      <w:pPr>
        <w:pStyle w:val="ConsPlusNormal0"/>
        <w:ind w:firstLine="540"/>
        <w:jc w:val="both"/>
      </w:pPr>
      <w:r>
        <w:t>1. Настоящий Порядок сообщения отдельными категориями лиц о получении подарка в связи с протокольными мероприятиям</w:t>
      </w:r>
      <w:r>
        <w:t xml:space="preserve">и, служебными командировками и другими официальными мероприятиями, участие в которых связано с исполнением ими служебных (должностных) обязанностей, его сдачи, оценки и реализации (выкупа) (далее - Порядок) определяет процедуру сообщения вице-губернатором </w:t>
      </w:r>
      <w:r>
        <w:t>- председателем Правительства Астраханской области, вице-губернатором - руководителем администрации Губернатора Астраханской области, заместителями председателя Правительства Астраханской области, заместителями председателя Правительства Астраханской облас</w:t>
      </w:r>
      <w:r>
        <w:t>ти - полномочными представителями Губернатора Астраханской области (далее - лица, замещающие государственные должности), государственными гражданскими служащими Астраханской области, замещающими должности государственной гражданской службы Астраханской обл</w:t>
      </w:r>
      <w:r>
        <w:t>асти в администрации Губернатора Астраханской области и в управлении делами Губернатора Астраханской области (агентстве Астраханской области) (далее - служащие), о получении подарка в связи с протокольными мероприятиями, служебными командировками и другими</w:t>
      </w:r>
      <w:r>
        <w:t xml:space="preserve"> официальными мероприятиями, участие в которых связано с исполнением ими служебных (должностных) обязанностей (далее - подарок), его сдачи, оценки и реализации (выкупа).</w:t>
      </w:r>
    </w:p>
    <w:p w:rsidR="005D6494" w:rsidRDefault="004C0CD4">
      <w:pPr>
        <w:pStyle w:val="ConsPlusNormal0"/>
        <w:jc w:val="both"/>
      </w:pPr>
      <w:r>
        <w:t xml:space="preserve">(в ред. Постановлений Губернатора Астраханской области от 30.12.2016 </w:t>
      </w:r>
      <w:hyperlink r:id="rId15" w:tooltip="Постановление Губернатора Астраханской области от 30.12.2016 N 112 &quot;О внесении изменения в постановление Губернатора Астраханской области от 07.06.2016 N 41&quot; {КонсультантПлюс}">
        <w:r>
          <w:rPr>
            <w:color w:val="0000FF"/>
          </w:rPr>
          <w:t>N 112</w:t>
        </w:r>
      </w:hyperlink>
      <w:r>
        <w:t xml:space="preserve">, от 25.12.2024 </w:t>
      </w:r>
      <w:hyperlink r:id="rId16" w:tooltip="Постановление Губернатора Астраханской области от 25.12.2024 N 176 &quot;О внесении изменений в постановление Губернатора Астраханской области от 07.06.2016 N 41&quot; {КонсультантПлюс}">
        <w:r>
          <w:rPr>
            <w:color w:val="0000FF"/>
          </w:rPr>
          <w:t>N 176</w:t>
        </w:r>
      </w:hyperlink>
      <w:r>
        <w:t>)</w:t>
      </w:r>
    </w:p>
    <w:p w:rsidR="005D6494" w:rsidRDefault="004C0CD4">
      <w:pPr>
        <w:pStyle w:val="ConsPlusNormal0"/>
        <w:spacing w:before="200"/>
        <w:ind w:firstLine="540"/>
        <w:jc w:val="both"/>
      </w:pPr>
      <w:r>
        <w:t xml:space="preserve">2. Используемые в настоящем Порядке понятия применяются в значениях, определенных Типовым </w:t>
      </w:r>
      <w:hyperlink r:id="rId17" w:tooltip="Постановление Правительства РФ от 09.01.2014 N 10 (ред. от 24.03.2023) &quot;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">
        <w:r>
          <w:rPr>
            <w:color w:val="0000FF"/>
          </w:rPr>
          <w:t>положением</w:t>
        </w:r>
      </w:hyperlink>
      <w:r>
        <w:t xml:space="preserve">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</w:t>
      </w:r>
      <w:r>
        <w:t xml:space="preserve"> сдаче и оценке подарка, реализации (выкупе) и зачислении средств, вырученных от его реализации, утвержденным Постановлением Правительства Российской Федерации от 09.01.2014 N 10 (далее - Типовое положение).</w:t>
      </w:r>
    </w:p>
    <w:p w:rsidR="005D6494" w:rsidRDefault="004C0CD4">
      <w:pPr>
        <w:pStyle w:val="ConsPlusNormal0"/>
        <w:spacing w:before="200"/>
        <w:ind w:firstLine="540"/>
        <w:jc w:val="both"/>
      </w:pPr>
      <w:r>
        <w:t>3. Лица, замещающие государственные должности, с</w:t>
      </w:r>
      <w:r>
        <w:t xml:space="preserve">лужащие представляют </w:t>
      </w:r>
      <w:hyperlink w:anchor="P86" w:tooltip="        Уведомление о получении подарка от &quot;___&quot; _________ 20 __ г.">
        <w:r>
          <w:rPr>
            <w:color w:val="0000FF"/>
          </w:rPr>
          <w:t>уведомление</w:t>
        </w:r>
      </w:hyperlink>
      <w:r>
        <w:t xml:space="preserve"> о получении подарка, составленное в 2 экземплярах по форме согласно приложению N 1 к настоящему Порядку (далее - уведомлен</w:t>
      </w:r>
      <w:r>
        <w:t xml:space="preserve">ие), в управление делами Губернатора Астраханской области (агентство Астраханской области) (далее - управление) в сроки, указанные в </w:t>
      </w:r>
      <w:hyperlink r:id="rId18" w:tooltip="Постановление Правительства РФ от 09.01.2014 N 10 (ред. от 24.03.2023) &quot;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">
        <w:r>
          <w:rPr>
            <w:color w:val="0000FF"/>
          </w:rPr>
          <w:t>пункте 5</w:t>
        </w:r>
      </w:hyperlink>
      <w:r>
        <w:t xml:space="preserve"> Типового поло</w:t>
      </w:r>
      <w:r>
        <w:t>жения.</w:t>
      </w:r>
    </w:p>
    <w:p w:rsidR="005D6494" w:rsidRDefault="004C0CD4">
      <w:pPr>
        <w:pStyle w:val="ConsPlusNormal0"/>
        <w:spacing w:before="200"/>
        <w:ind w:firstLine="540"/>
        <w:jc w:val="both"/>
      </w:pPr>
      <w: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5D6494" w:rsidRDefault="004C0CD4">
      <w:pPr>
        <w:pStyle w:val="ConsPlusNormal0"/>
        <w:spacing w:before="200"/>
        <w:ind w:firstLine="540"/>
        <w:jc w:val="both"/>
      </w:pPr>
      <w:r>
        <w:t xml:space="preserve">4. Уполномоченное структурное подразделение управления по приему уведомлений (далее </w:t>
      </w:r>
      <w:r>
        <w:t>- уполномоченное подразделение) в день получения уведомления регистрирует его в журнале регистрации уведомлений, форма и порядок ведения которого устанавливаются правовым актом управления.</w:t>
      </w:r>
    </w:p>
    <w:p w:rsidR="005D6494" w:rsidRDefault="004C0CD4">
      <w:pPr>
        <w:pStyle w:val="ConsPlusNormal0"/>
        <w:spacing w:before="200"/>
        <w:ind w:firstLine="540"/>
        <w:jc w:val="both"/>
      </w:pPr>
      <w:r>
        <w:t>5. Уполномоченное подразделение в течение 1 рабочего дня со дня рег</w:t>
      </w:r>
      <w:r>
        <w:t>истрации уведомления:</w:t>
      </w:r>
    </w:p>
    <w:p w:rsidR="005D6494" w:rsidRDefault="004C0CD4">
      <w:pPr>
        <w:pStyle w:val="ConsPlusNormal0"/>
        <w:spacing w:before="200"/>
        <w:ind w:firstLine="540"/>
        <w:jc w:val="both"/>
      </w:pPr>
      <w:r>
        <w:t>- возвращает один экземпляр уведомления с отметкой о регистрации лицу, замещающему государственную должность, служащему;</w:t>
      </w:r>
    </w:p>
    <w:p w:rsidR="005D6494" w:rsidRDefault="004C0CD4">
      <w:pPr>
        <w:pStyle w:val="ConsPlusNormal0"/>
        <w:spacing w:before="200"/>
        <w:ind w:firstLine="540"/>
        <w:jc w:val="both"/>
      </w:pPr>
      <w:r>
        <w:lastRenderedPageBreak/>
        <w:t>- направляет другой экземпляр уведомления в комиссию по приемке и выбытию основных средств, нематериальных активов, списанию материальных запасов управления (далее - комиссия);</w:t>
      </w:r>
    </w:p>
    <w:p w:rsidR="005D6494" w:rsidRDefault="004C0CD4">
      <w:pPr>
        <w:pStyle w:val="ConsPlusNormal0"/>
        <w:spacing w:before="200"/>
        <w:ind w:firstLine="540"/>
        <w:jc w:val="both"/>
      </w:pPr>
      <w:r>
        <w:t>- направляет копию уведомления о получении подарка, стоимость которого превышае</w:t>
      </w:r>
      <w:r>
        <w:t>т 3 тысячи рублей, или неизвестной стоимости, представленного служащим, материально ответственному лицу управления (далее - материально ответственное лицо);</w:t>
      </w:r>
    </w:p>
    <w:p w:rsidR="005D6494" w:rsidRDefault="004C0CD4">
      <w:pPr>
        <w:pStyle w:val="ConsPlusNormal0"/>
        <w:spacing w:before="200"/>
        <w:ind w:firstLine="540"/>
        <w:jc w:val="both"/>
      </w:pPr>
      <w:r>
        <w:t>- направляет копию уведомления, представленного лицом, замещающим государственную должность, матери</w:t>
      </w:r>
      <w:r>
        <w:t>ально ответственному лицу независимо от стоимости подарка.</w:t>
      </w:r>
    </w:p>
    <w:p w:rsidR="005D6494" w:rsidRDefault="004C0CD4">
      <w:pPr>
        <w:pStyle w:val="ConsPlusNormal0"/>
        <w:spacing w:before="200"/>
        <w:ind w:firstLine="540"/>
        <w:jc w:val="both"/>
      </w:pPr>
      <w:bookmarkStart w:id="2" w:name="P56"/>
      <w:bookmarkEnd w:id="2"/>
      <w:r>
        <w:t>6. Подарок, стоимость которого подтверждается документами и превышает 3 тысячи рублей либо стоимость которого получившему его служащему неизвестна, сдается им на хранение материально ответственному</w:t>
      </w:r>
      <w:r>
        <w:t xml:space="preserve"> лицу по акту приема-передачи подарка, форма которого устанавливается правовым актом управления, не позднее 5 рабочих дней со дня представления в управление уведомления.</w:t>
      </w:r>
    </w:p>
    <w:p w:rsidR="005D6494" w:rsidRDefault="004C0CD4">
      <w:pPr>
        <w:pStyle w:val="ConsPlusNormal0"/>
        <w:spacing w:before="200"/>
        <w:ind w:firstLine="540"/>
        <w:jc w:val="both"/>
      </w:pPr>
      <w:r>
        <w:t>Акт приема-передачи подарка составляется в 3 экземплярах: один экземпляр - для служаще</w:t>
      </w:r>
      <w:r>
        <w:t>го, второй экземпляр - для материально ответственного лица, третий экземпляр - для комиссии.</w:t>
      </w:r>
    </w:p>
    <w:p w:rsidR="005D6494" w:rsidRDefault="004C0CD4">
      <w:pPr>
        <w:pStyle w:val="ConsPlusNormal0"/>
        <w:spacing w:before="200"/>
        <w:ind w:firstLine="540"/>
        <w:jc w:val="both"/>
      </w:pPr>
      <w:r>
        <w:t xml:space="preserve">7. Подарок, полученный лицом, замещающим государственную должность, независимо от его стоимости, подлежит передаче на хранение в порядке, предусмотренном </w:t>
      </w:r>
      <w:hyperlink w:anchor="P56" w:tooltip="6. Подарок, стоимость которого подтверждается документами и превышает 3 тысячи рублей либо стоимость которого получившему его служащему неизвестна, сдается им на хранение материально ответственному лицу по акту приема-передачи подарка, форма которого устанавли">
        <w:r>
          <w:rPr>
            <w:color w:val="0000FF"/>
          </w:rPr>
          <w:t>пунктом 6</w:t>
        </w:r>
      </w:hyperlink>
      <w:r>
        <w:t xml:space="preserve"> настоящего Порядка.</w:t>
      </w:r>
    </w:p>
    <w:p w:rsidR="005D6494" w:rsidRDefault="004C0CD4">
      <w:pPr>
        <w:pStyle w:val="ConsPlusNormal0"/>
        <w:spacing w:before="200"/>
        <w:ind w:firstLine="540"/>
        <w:jc w:val="both"/>
      </w:pPr>
      <w:r>
        <w:t>8. До передачи подарка по акту приема-передачи подарка ответственность в соответствии с законодательством Российской Федерации за утрату или повреждение подарка несет лицо, замещающее государственную</w:t>
      </w:r>
      <w:r>
        <w:t xml:space="preserve"> должность, служащий, получивший подарок.</w:t>
      </w:r>
    </w:p>
    <w:p w:rsidR="005D6494" w:rsidRDefault="004C0CD4">
      <w:pPr>
        <w:pStyle w:val="ConsPlusNormal0"/>
        <w:spacing w:before="200"/>
        <w:ind w:firstLine="540"/>
        <w:jc w:val="both"/>
      </w:pPr>
      <w:r>
        <w:t xml:space="preserve">9.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комиссией в соответствии с </w:t>
      </w:r>
      <w:hyperlink r:id="rId19" w:tooltip="Постановление Правительства РФ от 09.01.2014 N 10 (ред. от 24.03.2023) &quot;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">
        <w:r>
          <w:rPr>
            <w:color w:val="0000FF"/>
          </w:rPr>
          <w:t>пунктом 10</w:t>
        </w:r>
      </w:hyperlink>
      <w:r>
        <w:t xml:space="preserve"> Типового положения.</w:t>
      </w:r>
    </w:p>
    <w:p w:rsidR="005D6494" w:rsidRDefault="004C0CD4">
      <w:pPr>
        <w:pStyle w:val="ConsPlusNormal0"/>
        <w:spacing w:before="200"/>
        <w:ind w:firstLine="540"/>
        <w:jc w:val="both"/>
      </w:pPr>
      <w:r>
        <w:t>Выписка из протокола заседания комиссии о результатах определения стоимости подарка в течение 3 рабочих дней с даты заседания комиссии направляется лицу, заме</w:t>
      </w:r>
      <w:r>
        <w:t>щающему государственную должность, служащему, сдавшим подарок, и материально ответственному лицу.</w:t>
      </w:r>
    </w:p>
    <w:p w:rsidR="005D6494" w:rsidRDefault="004C0CD4">
      <w:pPr>
        <w:pStyle w:val="ConsPlusNormal0"/>
        <w:spacing w:before="200"/>
        <w:ind w:firstLine="540"/>
        <w:jc w:val="both"/>
      </w:pPr>
      <w:r>
        <w:t>Подарок возвращается сдавшему его лицу, замещающему государственную должность, служащему по акту приема-передачи подарка, форма которого устанавливается право</w:t>
      </w:r>
      <w:r>
        <w:t>вым актом управления, в случае если его стоимость не превышает 3 тысяч рублей, материально ответственным лицом в течение 5 рабочих дней с даты заседания комиссии.</w:t>
      </w:r>
    </w:p>
    <w:p w:rsidR="005D6494" w:rsidRDefault="004C0CD4">
      <w:pPr>
        <w:pStyle w:val="ConsPlusNormal0"/>
        <w:spacing w:before="200"/>
        <w:ind w:firstLine="540"/>
        <w:jc w:val="both"/>
      </w:pPr>
      <w:r>
        <w:t>10. Управление обеспечивает включение в установленном порядке принятого к бухгалтерскому учет</w:t>
      </w:r>
      <w:r>
        <w:t>у подарка, стоимость которого превышает 3 тысячи рублей, в Реестр имущества Астраханской области.</w:t>
      </w:r>
    </w:p>
    <w:p w:rsidR="005D6494" w:rsidRDefault="004C0CD4">
      <w:pPr>
        <w:pStyle w:val="ConsPlusNormal0"/>
        <w:jc w:val="both"/>
      </w:pPr>
      <w:r>
        <w:t xml:space="preserve">(в ред. </w:t>
      </w:r>
      <w:hyperlink r:id="rId20" w:tooltip="Постановление Губернатора Астраханской области от 25.12.2024 N 176 &quot;О внесении изменений в постановление Губернатора Астраханской области от 07.06.2016 N 41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25.12.2024 N 176)</w:t>
      </w:r>
    </w:p>
    <w:p w:rsidR="005D6494" w:rsidRDefault="004C0CD4">
      <w:pPr>
        <w:pStyle w:val="ConsPlusNormal0"/>
        <w:spacing w:before="200"/>
        <w:ind w:firstLine="540"/>
        <w:jc w:val="both"/>
      </w:pPr>
      <w:r>
        <w:t>11. Лицо, замещающее государственную должность, служащий, сда</w:t>
      </w:r>
      <w:r>
        <w:t xml:space="preserve">вшие подарок, могут его выкупить, направив в управление </w:t>
      </w:r>
      <w:hyperlink w:anchor="P139" w:tooltip="                                 Заявление">
        <w:r>
          <w:rPr>
            <w:color w:val="0000FF"/>
          </w:rPr>
          <w:t>заявление</w:t>
        </w:r>
      </w:hyperlink>
      <w:r>
        <w:t xml:space="preserve"> о намерении выкупить подарок по форме согласно приложению N 2 к настоящему Порядку (далее - заявление) не позднее д</w:t>
      </w:r>
      <w:r>
        <w:t>вух месяцев со дня сдачи подарка.</w:t>
      </w:r>
    </w:p>
    <w:p w:rsidR="005D6494" w:rsidRDefault="004C0CD4">
      <w:pPr>
        <w:pStyle w:val="ConsPlusNormal0"/>
        <w:spacing w:before="200"/>
        <w:ind w:firstLine="540"/>
        <w:jc w:val="both"/>
      </w:pPr>
      <w:bookmarkStart w:id="3" w:name="P66"/>
      <w:bookmarkEnd w:id="3"/>
      <w:r>
        <w:t>12. Управление в течение 3 месяцев со дня поступления заявления организует оценку стоимости подарка для реализации (выкупа) и уведомляет в произвольной письменной форме лицо, замещающее государственную должность, служащего</w:t>
      </w:r>
      <w:r>
        <w:t>, подавших заявление, о результатах оценки, после чего в течение месяца лицо, замещающее государственную должность, служащий, подавшие заявление, выкупают подарок по установленной в результате оценки стоимости или отказываются от выкупа.</w:t>
      </w:r>
    </w:p>
    <w:p w:rsidR="005D6494" w:rsidRDefault="004C0CD4">
      <w:pPr>
        <w:pStyle w:val="ConsPlusNormal0"/>
        <w:spacing w:before="200"/>
        <w:ind w:firstLine="540"/>
        <w:jc w:val="both"/>
      </w:pPr>
      <w:r>
        <w:t xml:space="preserve">13. В случае если </w:t>
      </w:r>
      <w:r>
        <w:t>в отношении подарка, изготовленного из драгоценных металлов и (или) драгоценных камней, не поступило от лица, замещающего государственную должность, служащего заявление либо в случае отказа указанных лиц от выкупа такого подарка подарок, изготовленный из д</w:t>
      </w:r>
      <w:r>
        <w:t>рагоценных металлов и (или) драгоценных камней, подлежит передаче управлением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</w:t>
      </w:r>
      <w:r>
        <w:t xml:space="preserve">уску и использованию </w:t>
      </w:r>
      <w:r>
        <w:lastRenderedPageBreak/>
        <w:t>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5D6494" w:rsidRDefault="004C0CD4">
      <w:pPr>
        <w:pStyle w:val="ConsPlusNormal0"/>
        <w:spacing w:before="200"/>
        <w:ind w:firstLine="540"/>
        <w:jc w:val="both"/>
      </w:pPr>
      <w:r>
        <w:t>14. Подарок, в отношении ко</w:t>
      </w:r>
      <w:r>
        <w:t>торого не поступило заявление, может использоваться управлением с учетом заключения комиссии о целесообразности использования подарка для обеспечения деятельности управления.</w:t>
      </w:r>
    </w:p>
    <w:p w:rsidR="005D6494" w:rsidRDefault="004C0CD4">
      <w:pPr>
        <w:pStyle w:val="ConsPlusNormal0"/>
        <w:spacing w:before="200"/>
        <w:ind w:firstLine="540"/>
        <w:jc w:val="both"/>
      </w:pPr>
      <w:bookmarkStart w:id="4" w:name="P69"/>
      <w:bookmarkEnd w:id="4"/>
      <w:r>
        <w:t>15. В случае нецелесообразности использования подарка управляющим делами Губернат</w:t>
      </w:r>
      <w:r>
        <w:t>ора Астраханской области принимается решение о реализации подарка и проведении оценки его стоимости для реализации, осуществляемой управлением посредством проведения торгов в порядке, предусмотренном законодательством Российской Федерации.</w:t>
      </w:r>
    </w:p>
    <w:p w:rsidR="005D6494" w:rsidRDefault="004C0CD4">
      <w:pPr>
        <w:pStyle w:val="ConsPlusNormal0"/>
        <w:spacing w:before="200"/>
        <w:ind w:firstLine="540"/>
        <w:jc w:val="both"/>
      </w:pPr>
      <w:r>
        <w:t>16. Оценка стоим</w:t>
      </w:r>
      <w:r>
        <w:t xml:space="preserve">ости подарка для реализации (выкупа), предусмотренная </w:t>
      </w:r>
      <w:hyperlink w:anchor="P66" w:tooltip="12. Управление в течение 3 месяцев со дня поступления заявления организует оценку стоимости подарка для реализации (выкупа) и уведомляет в произвольной письменной форме лицо, замещающее государственную должность, служащего, подавших заявление, о результатах оц">
        <w:r>
          <w:rPr>
            <w:color w:val="0000FF"/>
          </w:rPr>
          <w:t>пунктами 12</w:t>
        </w:r>
      </w:hyperlink>
      <w:r>
        <w:t xml:space="preserve"> и </w:t>
      </w:r>
      <w:hyperlink w:anchor="P69" w:tooltip="15. В случае нецелесообразности использования подарка управляющим делами Губернатора Астраханской области принимается решение о реализации подарка и проведении оценки его стоимости для реализации, осуществляемой управлением посредством проведения торгов в поря">
        <w:r>
          <w:rPr>
            <w:color w:val="0000FF"/>
          </w:rPr>
          <w:t>15</w:t>
        </w:r>
      </w:hyperlink>
      <w:r>
        <w:t xml:space="preserve"> настоящего Порядка, осуществляется субъектами оценочной деятельности в соответствии с законодательством Российско</w:t>
      </w:r>
      <w:r>
        <w:t>й Федерации об оценочной деятельности.</w:t>
      </w:r>
    </w:p>
    <w:p w:rsidR="005D6494" w:rsidRDefault="004C0CD4">
      <w:pPr>
        <w:pStyle w:val="ConsPlusNormal0"/>
        <w:spacing w:before="200"/>
        <w:ind w:firstLine="540"/>
        <w:jc w:val="both"/>
      </w:pPr>
      <w:r>
        <w:t>17. В случае если подарок не выкуплен или не реализован, управляющим делами Губернатора Астраханской области принимается решение о повторной реализации подарка, либо о его безвозмездной передаче на баланс благотворите</w:t>
      </w:r>
      <w:r>
        <w:t>льной организации, либо о его уничтожении в соответствии с законодательством Российской Федерации.</w:t>
      </w:r>
    </w:p>
    <w:p w:rsidR="005D6494" w:rsidRDefault="005D6494">
      <w:pPr>
        <w:pStyle w:val="ConsPlusNormal0"/>
        <w:jc w:val="right"/>
      </w:pPr>
    </w:p>
    <w:p w:rsidR="005D6494" w:rsidRDefault="005D6494">
      <w:pPr>
        <w:pStyle w:val="ConsPlusNormal0"/>
        <w:jc w:val="right"/>
      </w:pPr>
    </w:p>
    <w:p w:rsidR="005D6494" w:rsidRDefault="005D6494">
      <w:pPr>
        <w:pStyle w:val="ConsPlusNormal0"/>
        <w:jc w:val="right"/>
      </w:pPr>
    </w:p>
    <w:p w:rsidR="005D6494" w:rsidRDefault="005D6494">
      <w:pPr>
        <w:pStyle w:val="ConsPlusNormal0"/>
        <w:jc w:val="right"/>
      </w:pPr>
    </w:p>
    <w:p w:rsidR="005D6494" w:rsidRDefault="005D6494">
      <w:pPr>
        <w:pStyle w:val="ConsPlusNormal0"/>
        <w:jc w:val="right"/>
      </w:pPr>
    </w:p>
    <w:p w:rsidR="005D6494" w:rsidRDefault="004C0CD4">
      <w:pPr>
        <w:pStyle w:val="ConsPlusNormal0"/>
        <w:jc w:val="right"/>
        <w:outlineLvl w:val="1"/>
      </w:pPr>
      <w:r>
        <w:t>Приложение N 1</w:t>
      </w:r>
    </w:p>
    <w:p w:rsidR="005D6494" w:rsidRDefault="004C0CD4">
      <w:pPr>
        <w:pStyle w:val="ConsPlusNormal0"/>
        <w:jc w:val="right"/>
      </w:pPr>
      <w:r>
        <w:t>к Порядку</w:t>
      </w:r>
    </w:p>
    <w:p w:rsidR="005D6494" w:rsidRDefault="005D6494">
      <w:pPr>
        <w:pStyle w:val="ConsPlusNormal0"/>
        <w:jc w:val="right"/>
      </w:pPr>
    </w:p>
    <w:p w:rsidR="005D6494" w:rsidRDefault="004C0CD4">
      <w:pPr>
        <w:pStyle w:val="ConsPlusNonformat0"/>
        <w:jc w:val="both"/>
      </w:pPr>
      <w:r>
        <w:t xml:space="preserve">                                Управляющему делами</w:t>
      </w:r>
    </w:p>
    <w:p w:rsidR="005D6494" w:rsidRDefault="004C0CD4">
      <w:pPr>
        <w:pStyle w:val="ConsPlusNonformat0"/>
        <w:jc w:val="both"/>
      </w:pPr>
      <w:r>
        <w:t xml:space="preserve">                                Губернатора Астраханской области</w:t>
      </w:r>
    </w:p>
    <w:p w:rsidR="005D6494" w:rsidRDefault="004C0CD4">
      <w:pPr>
        <w:pStyle w:val="ConsPlusNonformat0"/>
        <w:jc w:val="both"/>
      </w:pPr>
      <w:r>
        <w:t xml:space="preserve">                                от ________________________________________</w:t>
      </w:r>
    </w:p>
    <w:p w:rsidR="005D6494" w:rsidRDefault="004C0CD4">
      <w:pPr>
        <w:pStyle w:val="ConsPlusNonformat0"/>
        <w:jc w:val="both"/>
      </w:pPr>
      <w:r>
        <w:t xml:space="preserve">                                (Ф.И.О., наименование замещаемой должности)</w:t>
      </w:r>
    </w:p>
    <w:p w:rsidR="005D6494" w:rsidRDefault="005D6494">
      <w:pPr>
        <w:pStyle w:val="ConsPlusNonformat0"/>
        <w:jc w:val="both"/>
      </w:pPr>
    </w:p>
    <w:p w:rsidR="005D6494" w:rsidRDefault="005D6494">
      <w:pPr>
        <w:pStyle w:val="ConsPlusNonformat0"/>
        <w:jc w:val="both"/>
      </w:pPr>
    </w:p>
    <w:p w:rsidR="005D6494" w:rsidRDefault="004C0CD4">
      <w:pPr>
        <w:pStyle w:val="ConsPlusNonformat0"/>
        <w:jc w:val="both"/>
      </w:pPr>
      <w:bookmarkStart w:id="5" w:name="P86"/>
      <w:bookmarkEnd w:id="5"/>
      <w:r>
        <w:t xml:space="preserve">        Уведомление о получении подарка от "___" _________ 20 __ г.</w:t>
      </w:r>
    </w:p>
    <w:p w:rsidR="005D6494" w:rsidRDefault="005D6494">
      <w:pPr>
        <w:pStyle w:val="ConsPlusNonformat0"/>
        <w:jc w:val="both"/>
      </w:pPr>
    </w:p>
    <w:p w:rsidR="005D6494" w:rsidRDefault="004C0CD4">
      <w:pPr>
        <w:pStyle w:val="ConsPlusNonformat0"/>
        <w:jc w:val="both"/>
      </w:pPr>
      <w:r>
        <w:t xml:space="preserve">    Извещаю о получении _________</w:t>
      </w:r>
      <w:r>
        <w:t>__________________________________________</w:t>
      </w:r>
    </w:p>
    <w:p w:rsidR="005D6494" w:rsidRDefault="004C0CD4">
      <w:pPr>
        <w:pStyle w:val="ConsPlusNonformat0"/>
        <w:jc w:val="both"/>
      </w:pPr>
      <w:r>
        <w:t xml:space="preserve">                             (дата получения)</w:t>
      </w:r>
    </w:p>
    <w:p w:rsidR="005D6494" w:rsidRDefault="004C0CD4">
      <w:pPr>
        <w:pStyle w:val="ConsPlusNonformat0"/>
        <w:jc w:val="both"/>
      </w:pPr>
      <w:r>
        <w:t>подарка (-ов) на __________________________________________________________</w:t>
      </w:r>
    </w:p>
    <w:p w:rsidR="005D6494" w:rsidRDefault="004C0CD4">
      <w:pPr>
        <w:pStyle w:val="ConsPlusNonformat0"/>
        <w:jc w:val="both"/>
      </w:pPr>
      <w:r>
        <w:t xml:space="preserve">                 (наименование протокольного мероприятия, служебной</w:t>
      </w:r>
    </w:p>
    <w:p w:rsidR="005D6494" w:rsidRDefault="004C0CD4">
      <w:pPr>
        <w:pStyle w:val="ConsPlusNonformat0"/>
        <w:jc w:val="both"/>
      </w:pPr>
      <w:r>
        <w:t>_______________________</w:t>
      </w:r>
      <w:r>
        <w:t>____________________________________________________</w:t>
      </w:r>
    </w:p>
    <w:p w:rsidR="005D6494" w:rsidRDefault="004C0CD4">
      <w:pPr>
        <w:pStyle w:val="ConsPlusNonformat0"/>
        <w:jc w:val="both"/>
      </w:pPr>
      <w:r>
        <w:t xml:space="preserve">   командировки, другого официального мероприятия, место и дата проведения)</w:t>
      </w:r>
    </w:p>
    <w:p w:rsidR="005D6494" w:rsidRDefault="005D649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154"/>
        <w:gridCol w:w="1701"/>
        <w:gridCol w:w="3458"/>
      </w:tblGrid>
      <w:tr w:rsidR="005D6494">
        <w:tc>
          <w:tcPr>
            <w:tcW w:w="2268" w:type="dxa"/>
            <w:vAlign w:val="center"/>
          </w:tcPr>
          <w:p w:rsidR="005D6494" w:rsidRDefault="004C0CD4">
            <w:pPr>
              <w:pStyle w:val="ConsPlusNormal0"/>
              <w:jc w:val="center"/>
            </w:pPr>
            <w:r>
              <w:t>Наименование подарка</w:t>
            </w:r>
          </w:p>
        </w:tc>
        <w:tc>
          <w:tcPr>
            <w:tcW w:w="2154" w:type="dxa"/>
            <w:vAlign w:val="center"/>
          </w:tcPr>
          <w:p w:rsidR="005D6494" w:rsidRDefault="004C0CD4">
            <w:pPr>
              <w:pStyle w:val="ConsPlusNormal0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701" w:type="dxa"/>
            <w:vAlign w:val="center"/>
          </w:tcPr>
          <w:p w:rsidR="005D6494" w:rsidRDefault="004C0CD4">
            <w:pPr>
              <w:pStyle w:val="ConsPlusNormal0"/>
              <w:jc w:val="center"/>
            </w:pPr>
            <w:r>
              <w:t>Количество предметов</w:t>
            </w:r>
          </w:p>
        </w:tc>
        <w:tc>
          <w:tcPr>
            <w:tcW w:w="3458" w:type="dxa"/>
            <w:vAlign w:val="center"/>
          </w:tcPr>
          <w:p w:rsidR="005D6494" w:rsidRDefault="004C0CD4">
            <w:pPr>
              <w:pStyle w:val="ConsPlusNormal0"/>
              <w:jc w:val="center"/>
            </w:pPr>
            <w:r>
              <w:t>Стоимость в рублях (заполняется при наличии документов, подтверждающих стоимость подарка)</w:t>
            </w:r>
          </w:p>
        </w:tc>
      </w:tr>
      <w:tr w:rsidR="005D6494">
        <w:tc>
          <w:tcPr>
            <w:tcW w:w="2268" w:type="dxa"/>
          </w:tcPr>
          <w:p w:rsidR="005D6494" w:rsidRDefault="004C0CD4">
            <w:pPr>
              <w:pStyle w:val="ConsPlusNormal0"/>
            </w:pPr>
            <w:r>
              <w:t>1.</w:t>
            </w:r>
          </w:p>
        </w:tc>
        <w:tc>
          <w:tcPr>
            <w:tcW w:w="2154" w:type="dxa"/>
          </w:tcPr>
          <w:p w:rsidR="005D6494" w:rsidRDefault="005D6494">
            <w:pPr>
              <w:pStyle w:val="ConsPlusNormal0"/>
            </w:pPr>
          </w:p>
        </w:tc>
        <w:tc>
          <w:tcPr>
            <w:tcW w:w="1701" w:type="dxa"/>
          </w:tcPr>
          <w:p w:rsidR="005D6494" w:rsidRDefault="005D6494">
            <w:pPr>
              <w:pStyle w:val="ConsPlusNormal0"/>
            </w:pPr>
          </w:p>
        </w:tc>
        <w:tc>
          <w:tcPr>
            <w:tcW w:w="3458" w:type="dxa"/>
          </w:tcPr>
          <w:p w:rsidR="005D6494" w:rsidRDefault="005D6494">
            <w:pPr>
              <w:pStyle w:val="ConsPlusNormal0"/>
            </w:pPr>
          </w:p>
        </w:tc>
      </w:tr>
      <w:tr w:rsidR="005D6494">
        <w:tc>
          <w:tcPr>
            <w:tcW w:w="2268" w:type="dxa"/>
          </w:tcPr>
          <w:p w:rsidR="005D6494" w:rsidRDefault="004C0CD4">
            <w:pPr>
              <w:pStyle w:val="ConsPlusNormal0"/>
            </w:pPr>
            <w:r>
              <w:t>2.</w:t>
            </w:r>
          </w:p>
        </w:tc>
        <w:tc>
          <w:tcPr>
            <w:tcW w:w="2154" w:type="dxa"/>
          </w:tcPr>
          <w:p w:rsidR="005D6494" w:rsidRDefault="005D6494">
            <w:pPr>
              <w:pStyle w:val="ConsPlusNormal0"/>
            </w:pPr>
          </w:p>
        </w:tc>
        <w:tc>
          <w:tcPr>
            <w:tcW w:w="1701" w:type="dxa"/>
          </w:tcPr>
          <w:p w:rsidR="005D6494" w:rsidRDefault="005D6494">
            <w:pPr>
              <w:pStyle w:val="ConsPlusNormal0"/>
            </w:pPr>
          </w:p>
        </w:tc>
        <w:tc>
          <w:tcPr>
            <w:tcW w:w="3458" w:type="dxa"/>
          </w:tcPr>
          <w:p w:rsidR="005D6494" w:rsidRDefault="005D6494">
            <w:pPr>
              <w:pStyle w:val="ConsPlusNormal0"/>
            </w:pPr>
          </w:p>
        </w:tc>
      </w:tr>
      <w:tr w:rsidR="005D6494">
        <w:tc>
          <w:tcPr>
            <w:tcW w:w="2268" w:type="dxa"/>
          </w:tcPr>
          <w:p w:rsidR="005D6494" w:rsidRDefault="004C0CD4">
            <w:pPr>
              <w:pStyle w:val="ConsPlusNormal0"/>
            </w:pPr>
            <w:r>
              <w:t>3.</w:t>
            </w:r>
          </w:p>
        </w:tc>
        <w:tc>
          <w:tcPr>
            <w:tcW w:w="2154" w:type="dxa"/>
          </w:tcPr>
          <w:p w:rsidR="005D6494" w:rsidRDefault="005D6494">
            <w:pPr>
              <w:pStyle w:val="ConsPlusNormal0"/>
            </w:pPr>
          </w:p>
        </w:tc>
        <w:tc>
          <w:tcPr>
            <w:tcW w:w="1701" w:type="dxa"/>
          </w:tcPr>
          <w:p w:rsidR="005D6494" w:rsidRDefault="005D6494">
            <w:pPr>
              <w:pStyle w:val="ConsPlusNormal0"/>
            </w:pPr>
          </w:p>
        </w:tc>
        <w:tc>
          <w:tcPr>
            <w:tcW w:w="3458" w:type="dxa"/>
          </w:tcPr>
          <w:p w:rsidR="005D6494" w:rsidRDefault="005D6494">
            <w:pPr>
              <w:pStyle w:val="ConsPlusNormal0"/>
            </w:pPr>
          </w:p>
        </w:tc>
      </w:tr>
      <w:tr w:rsidR="005D6494">
        <w:tc>
          <w:tcPr>
            <w:tcW w:w="2268" w:type="dxa"/>
          </w:tcPr>
          <w:p w:rsidR="005D6494" w:rsidRDefault="004C0CD4">
            <w:pPr>
              <w:pStyle w:val="ConsPlusNormal0"/>
            </w:pPr>
            <w:r>
              <w:t>Итого</w:t>
            </w:r>
          </w:p>
        </w:tc>
        <w:tc>
          <w:tcPr>
            <w:tcW w:w="2154" w:type="dxa"/>
          </w:tcPr>
          <w:p w:rsidR="005D6494" w:rsidRDefault="005D6494">
            <w:pPr>
              <w:pStyle w:val="ConsPlusNormal0"/>
            </w:pPr>
          </w:p>
        </w:tc>
        <w:tc>
          <w:tcPr>
            <w:tcW w:w="1701" w:type="dxa"/>
          </w:tcPr>
          <w:p w:rsidR="005D6494" w:rsidRDefault="005D6494">
            <w:pPr>
              <w:pStyle w:val="ConsPlusNormal0"/>
            </w:pPr>
          </w:p>
        </w:tc>
        <w:tc>
          <w:tcPr>
            <w:tcW w:w="3458" w:type="dxa"/>
          </w:tcPr>
          <w:p w:rsidR="005D6494" w:rsidRDefault="005D6494">
            <w:pPr>
              <w:pStyle w:val="ConsPlusNormal0"/>
            </w:pPr>
          </w:p>
        </w:tc>
      </w:tr>
    </w:tbl>
    <w:p w:rsidR="005D6494" w:rsidRDefault="005D6494">
      <w:pPr>
        <w:pStyle w:val="ConsPlusNormal0"/>
        <w:jc w:val="both"/>
      </w:pPr>
    </w:p>
    <w:p w:rsidR="005D6494" w:rsidRDefault="004C0CD4">
      <w:pPr>
        <w:pStyle w:val="ConsPlusNonformat0"/>
        <w:jc w:val="both"/>
      </w:pPr>
      <w:r>
        <w:lastRenderedPageBreak/>
        <w:t>Приложение: ___________________________________ на _______ листах.</w:t>
      </w:r>
    </w:p>
    <w:p w:rsidR="005D6494" w:rsidRDefault="004C0CD4">
      <w:pPr>
        <w:pStyle w:val="ConsPlusNonformat0"/>
        <w:jc w:val="both"/>
      </w:pPr>
      <w:r>
        <w:t xml:space="preserve">                         (наименование документа)</w:t>
      </w:r>
    </w:p>
    <w:p w:rsidR="005D6494" w:rsidRDefault="004C0CD4">
      <w:pPr>
        <w:pStyle w:val="ConsPlusNonformat0"/>
        <w:jc w:val="both"/>
      </w:pPr>
      <w:r>
        <w:t>Лицо, представившее уведомление ___________________________________________</w:t>
      </w:r>
    </w:p>
    <w:p w:rsidR="005D6494" w:rsidRDefault="004C0CD4">
      <w:pPr>
        <w:pStyle w:val="ConsPlusNonformat0"/>
        <w:jc w:val="both"/>
      </w:pPr>
      <w:r>
        <w:t xml:space="preserve">                                   (подпись, расшифровка подписи, дата)</w:t>
      </w:r>
    </w:p>
    <w:p w:rsidR="005D6494" w:rsidRDefault="004C0CD4">
      <w:pPr>
        <w:pStyle w:val="ConsPlusNonformat0"/>
        <w:jc w:val="both"/>
      </w:pPr>
      <w:r>
        <w:t>Лицо, принявшее уведомление _______________________________________________</w:t>
      </w:r>
    </w:p>
    <w:p w:rsidR="005D6494" w:rsidRDefault="004C0CD4">
      <w:pPr>
        <w:pStyle w:val="ConsPlusNonformat0"/>
        <w:jc w:val="both"/>
      </w:pPr>
      <w:r>
        <w:t xml:space="preserve">                                </w:t>
      </w:r>
      <w:r>
        <w:t xml:space="preserve">   (подпись, расшифровка подписи, дата)</w:t>
      </w:r>
    </w:p>
    <w:p w:rsidR="005D6494" w:rsidRDefault="005D6494">
      <w:pPr>
        <w:pStyle w:val="ConsPlusNonformat0"/>
        <w:jc w:val="both"/>
      </w:pPr>
    </w:p>
    <w:p w:rsidR="005D6494" w:rsidRDefault="004C0CD4">
      <w:pPr>
        <w:pStyle w:val="ConsPlusNonformat0"/>
        <w:jc w:val="both"/>
      </w:pPr>
      <w:r>
        <w:t>Регистрационный номер в журнале регистрации уведомлений ___________________</w:t>
      </w:r>
    </w:p>
    <w:p w:rsidR="005D6494" w:rsidRDefault="004C0CD4">
      <w:pPr>
        <w:pStyle w:val="ConsPlusNonformat0"/>
        <w:jc w:val="both"/>
      </w:pPr>
      <w:r>
        <w:t>от "___" ___________ 20 __ г.</w:t>
      </w:r>
    </w:p>
    <w:p w:rsidR="005D6494" w:rsidRDefault="005D6494">
      <w:pPr>
        <w:pStyle w:val="ConsPlusNormal0"/>
        <w:jc w:val="right"/>
      </w:pPr>
    </w:p>
    <w:p w:rsidR="005D6494" w:rsidRDefault="005D6494">
      <w:pPr>
        <w:pStyle w:val="ConsPlusNormal0"/>
        <w:jc w:val="right"/>
      </w:pPr>
    </w:p>
    <w:p w:rsidR="005D6494" w:rsidRDefault="005D6494">
      <w:pPr>
        <w:pStyle w:val="ConsPlusNormal0"/>
        <w:jc w:val="right"/>
      </w:pPr>
    </w:p>
    <w:p w:rsidR="005D6494" w:rsidRDefault="005D6494">
      <w:pPr>
        <w:pStyle w:val="ConsPlusNormal0"/>
        <w:jc w:val="right"/>
      </w:pPr>
    </w:p>
    <w:p w:rsidR="005D6494" w:rsidRDefault="005D6494">
      <w:pPr>
        <w:pStyle w:val="ConsPlusNormal0"/>
        <w:jc w:val="right"/>
      </w:pPr>
    </w:p>
    <w:p w:rsidR="005D6494" w:rsidRDefault="004C0CD4">
      <w:pPr>
        <w:pStyle w:val="ConsPlusNormal0"/>
        <w:jc w:val="right"/>
        <w:outlineLvl w:val="1"/>
      </w:pPr>
      <w:r>
        <w:t>Приложение N 2</w:t>
      </w:r>
    </w:p>
    <w:p w:rsidR="005D6494" w:rsidRDefault="004C0CD4">
      <w:pPr>
        <w:pStyle w:val="ConsPlusNormal0"/>
        <w:jc w:val="right"/>
      </w:pPr>
      <w:r>
        <w:t>к Порядку</w:t>
      </w:r>
    </w:p>
    <w:p w:rsidR="005D6494" w:rsidRDefault="005D6494">
      <w:pPr>
        <w:pStyle w:val="ConsPlusNormal0"/>
        <w:jc w:val="right"/>
      </w:pPr>
    </w:p>
    <w:p w:rsidR="005D6494" w:rsidRDefault="004C0CD4">
      <w:pPr>
        <w:pStyle w:val="ConsPlusNonformat0"/>
        <w:jc w:val="both"/>
      </w:pPr>
      <w:r>
        <w:t xml:space="preserve">                       Управляющему делами</w:t>
      </w:r>
    </w:p>
    <w:p w:rsidR="005D6494" w:rsidRDefault="004C0CD4">
      <w:pPr>
        <w:pStyle w:val="ConsPlusNonformat0"/>
        <w:jc w:val="both"/>
      </w:pPr>
      <w:r>
        <w:t xml:space="preserve">                                Губ</w:t>
      </w:r>
      <w:r>
        <w:t>ернатора Астраханской области</w:t>
      </w:r>
    </w:p>
    <w:p w:rsidR="005D6494" w:rsidRDefault="004C0CD4">
      <w:pPr>
        <w:pStyle w:val="ConsPlusNonformat0"/>
        <w:jc w:val="both"/>
      </w:pPr>
      <w:r>
        <w:t xml:space="preserve">                                от ________________________________________</w:t>
      </w:r>
    </w:p>
    <w:p w:rsidR="005D6494" w:rsidRDefault="004C0CD4">
      <w:pPr>
        <w:pStyle w:val="ConsPlusNonformat0"/>
        <w:jc w:val="both"/>
      </w:pPr>
      <w:r>
        <w:t xml:space="preserve">                                (Ф.И.О., наименование замещаемой должности)</w:t>
      </w:r>
    </w:p>
    <w:p w:rsidR="005D6494" w:rsidRDefault="005D6494">
      <w:pPr>
        <w:pStyle w:val="ConsPlusNonformat0"/>
        <w:jc w:val="both"/>
      </w:pPr>
    </w:p>
    <w:p w:rsidR="005D6494" w:rsidRDefault="005D6494">
      <w:pPr>
        <w:pStyle w:val="ConsPlusNonformat0"/>
        <w:jc w:val="both"/>
      </w:pPr>
    </w:p>
    <w:p w:rsidR="005D6494" w:rsidRDefault="004C0CD4">
      <w:pPr>
        <w:pStyle w:val="ConsPlusNonformat0"/>
        <w:jc w:val="both"/>
      </w:pPr>
      <w:bookmarkStart w:id="6" w:name="P139"/>
      <w:bookmarkEnd w:id="6"/>
      <w:r>
        <w:t xml:space="preserve">                                 Заявление</w:t>
      </w:r>
    </w:p>
    <w:p w:rsidR="005D6494" w:rsidRDefault="004C0CD4">
      <w:pPr>
        <w:pStyle w:val="ConsPlusNonformat0"/>
        <w:jc w:val="both"/>
      </w:pPr>
      <w:r>
        <w:t xml:space="preserve">                       о наме</w:t>
      </w:r>
      <w:r>
        <w:t>рении выкупить подарок</w:t>
      </w:r>
    </w:p>
    <w:p w:rsidR="005D6494" w:rsidRDefault="005D6494">
      <w:pPr>
        <w:pStyle w:val="ConsPlusNonformat0"/>
        <w:jc w:val="both"/>
      </w:pPr>
    </w:p>
    <w:p w:rsidR="005D6494" w:rsidRDefault="004C0CD4">
      <w:pPr>
        <w:pStyle w:val="ConsPlusNonformat0"/>
        <w:jc w:val="both"/>
      </w:pPr>
      <w:r>
        <w:t xml:space="preserve">    Информирую Вас о намерении выкупить подарок (-и), полученный (-ые) мною</w:t>
      </w:r>
    </w:p>
    <w:p w:rsidR="005D6494" w:rsidRDefault="004C0CD4">
      <w:pPr>
        <w:pStyle w:val="ConsPlusNonformat0"/>
        <w:jc w:val="both"/>
      </w:pPr>
      <w:r>
        <w:t>в связи с _________________________________________________________________</w:t>
      </w:r>
    </w:p>
    <w:p w:rsidR="005D6494" w:rsidRDefault="004C0CD4">
      <w:pPr>
        <w:pStyle w:val="ConsPlusNonformat0"/>
        <w:jc w:val="both"/>
      </w:pPr>
      <w:r>
        <w:t xml:space="preserve"> (наименование протокольного мероприятия, служебной командировки, другого</w:t>
      </w:r>
    </w:p>
    <w:p w:rsidR="005D6494" w:rsidRDefault="004C0CD4">
      <w:pPr>
        <w:pStyle w:val="ConsPlusNonformat0"/>
        <w:jc w:val="both"/>
      </w:pPr>
      <w:r>
        <w:t>___________________________________________________________________________</w:t>
      </w:r>
    </w:p>
    <w:p w:rsidR="005D6494" w:rsidRDefault="004C0CD4">
      <w:pPr>
        <w:pStyle w:val="ConsPlusNonformat0"/>
        <w:jc w:val="both"/>
      </w:pPr>
      <w:r>
        <w:t xml:space="preserve">            официального мероприятия, место и дата проведения)</w:t>
      </w:r>
    </w:p>
    <w:p w:rsidR="005D6494" w:rsidRDefault="005D6494">
      <w:pPr>
        <w:pStyle w:val="ConsPlusNonformat0"/>
        <w:jc w:val="both"/>
      </w:pPr>
    </w:p>
    <w:p w:rsidR="005D6494" w:rsidRDefault="004C0CD4">
      <w:pPr>
        <w:pStyle w:val="ConsPlusNonformat0"/>
        <w:jc w:val="both"/>
      </w:pPr>
      <w:r>
        <w:t>и  переданный (-ые)   на   хранение   в   управление   делами   Губернатора</w:t>
      </w:r>
    </w:p>
    <w:p w:rsidR="005D6494" w:rsidRDefault="004C0CD4">
      <w:pPr>
        <w:pStyle w:val="ConsPlusNonformat0"/>
        <w:jc w:val="both"/>
      </w:pPr>
      <w:r>
        <w:t xml:space="preserve">Астраханской    области    (агентство   </w:t>
      </w:r>
      <w:r>
        <w:t>Астраханской   области)   по   акту</w:t>
      </w:r>
    </w:p>
    <w:p w:rsidR="005D6494" w:rsidRDefault="004C0CD4">
      <w:pPr>
        <w:pStyle w:val="ConsPlusNonformat0"/>
        <w:jc w:val="both"/>
      </w:pPr>
      <w:r>
        <w:t>приема-передачи подарка от "___" _____________ 20 __ г. N _____.</w:t>
      </w:r>
    </w:p>
    <w:p w:rsidR="005D6494" w:rsidRDefault="005D6494">
      <w:pPr>
        <w:pStyle w:val="ConsPlusNonformat0"/>
        <w:jc w:val="both"/>
      </w:pPr>
    </w:p>
    <w:p w:rsidR="005D6494" w:rsidRDefault="004C0CD4">
      <w:pPr>
        <w:pStyle w:val="ConsPlusNonformat0"/>
        <w:jc w:val="both"/>
      </w:pPr>
      <w:r>
        <w:t xml:space="preserve">                              __________________________________</w:t>
      </w:r>
    </w:p>
    <w:p w:rsidR="005D6494" w:rsidRDefault="004C0CD4">
      <w:pPr>
        <w:pStyle w:val="ConsPlusNonformat0"/>
        <w:jc w:val="both"/>
      </w:pPr>
      <w:r>
        <w:t xml:space="preserve">                             (дата, подпись, расшифровка подписи)</w:t>
      </w:r>
    </w:p>
    <w:p w:rsidR="005D6494" w:rsidRDefault="005D6494">
      <w:pPr>
        <w:pStyle w:val="ConsPlusNormal0"/>
        <w:ind w:firstLine="540"/>
        <w:jc w:val="both"/>
      </w:pPr>
    </w:p>
    <w:p w:rsidR="005D6494" w:rsidRDefault="005D6494">
      <w:pPr>
        <w:pStyle w:val="ConsPlusNormal0"/>
        <w:ind w:firstLine="540"/>
        <w:jc w:val="both"/>
      </w:pPr>
    </w:p>
    <w:p w:rsidR="005D6494" w:rsidRDefault="005D649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D6494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CD4" w:rsidRDefault="004C0CD4">
      <w:r>
        <w:separator/>
      </w:r>
    </w:p>
  </w:endnote>
  <w:endnote w:type="continuationSeparator" w:id="0">
    <w:p w:rsidR="004C0CD4" w:rsidRDefault="004C0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494" w:rsidRDefault="005D649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D649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D6494" w:rsidRDefault="004C0CD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D6494" w:rsidRDefault="004C0CD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D6494" w:rsidRDefault="004C0CD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A1414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A1414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D6494" w:rsidRDefault="004C0CD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494" w:rsidRDefault="005D649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D649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D6494" w:rsidRDefault="004C0CD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D6494" w:rsidRDefault="004C0CD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D6494" w:rsidRDefault="004C0CD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A1414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A1414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D6494" w:rsidRDefault="004C0CD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CD4" w:rsidRDefault="004C0CD4">
      <w:r>
        <w:separator/>
      </w:r>
    </w:p>
  </w:footnote>
  <w:footnote w:type="continuationSeparator" w:id="0">
    <w:p w:rsidR="004C0CD4" w:rsidRDefault="004C0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D649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D6494" w:rsidRDefault="004C0CD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Астраханской области от 07.06.2016 N 41</w:t>
          </w:r>
          <w:r>
            <w:rPr>
              <w:rFonts w:ascii="Tahoma" w:hAnsi="Tahoma" w:cs="Tahoma"/>
              <w:sz w:val="16"/>
              <w:szCs w:val="16"/>
            </w:rPr>
            <w:br/>
            <w:t>(ред. от 25.12.2024)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сообщения отдельными к...</w:t>
          </w:r>
        </w:p>
      </w:tc>
      <w:tc>
        <w:tcPr>
          <w:tcW w:w="2300" w:type="pct"/>
          <w:vAlign w:val="center"/>
        </w:tcPr>
        <w:p w:rsidR="005D6494" w:rsidRDefault="004C0CD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26.05.2025</w:t>
          </w:r>
        </w:p>
      </w:tc>
    </w:tr>
  </w:tbl>
  <w:p w:rsidR="005D6494" w:rsidRDefault="005D649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D6494" w:rsidRDefault="005D6494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D649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D6494" w:rsidRDefault="004C0CD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Астраханской области от 07.06.2016 N 41</w:t>
          </w:r>
          <w:r>
            <w:rPr>
              <w:rFonts w:ascii="Tahoma" w:hAnsi="Tahoma" w:cs="Tahoma"/>
              <w:sz w:val="16"/>
              <w:szCs w:val="16"/>
            </w:rPr>
            <w:br/>
            <w:t>(ред. от 25.12.2024)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Порядке сообщения </w:t>
          </w:r>
          <w:r>
            <w:rPr>
              <w:rFonts w:ascii="Tahoma" w:hAnsi="Tahoma" w:cs="Tahoma"/>
              <w:sz w:val="16"/>
              <w:szCs w:val="16"/>
            </w:rPr>
            <w:t>отдельными к...</w:t>
          </w:r>
        </w:p>
      </w:tc>
      <w:tc>
        <w:tcPr>
          <w:tcW w:w="2300" w:type="pct"/>
          <w:vAlign w:val="center"/>
        </w:tcPr>
        <w:p w:rsidR="005D6494" w:rsidRDefault="004C0CD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26.05.2025</w:t>
          </w:r>
        </w:p>
      </w:tc>
    </w:tr>
  </w:tbl>
  <w:p w:rsidR="005D6494" w:rsidRDefault="005D649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D6494" w:rsidRDefault="005D649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D6494"/>
    <w:rsid w:val="004C0CD4"/>
    <w:rsid w:val="005D6494"/>
    <w:rsid w:val="00CA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F6F43"/>
  <w15:docId w15:val="{DC0873F9-E9A1-457A-A39A-44FE8DBFB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78&amp;dst=45" TargetMode="External"/><Relationship Id="rId13" Type="http://schemas.openxmlformats.org/officeDocument/2006/relationships/hyperlink" Target="https://login.consultant.ru/link/?req=doc&amp;base=RLAW322&amp;n=70068&amp;dst=100005" TargetMode="External"/><Relationship Id="rId18" Type="http://schemas.openxmlformats.org/officeDocument/2006/relationships/hyperlink" Target="https://login.consultant.ru/link/?req=doc&amp;base=LAW&amp;n=443333&amp;dst=100056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s://login.consultant.ru/link/?req=doc&amp;base=RLAW322&amp;n=121904&amp;dst=100005" TargetMode="External"/><Relationship Id="rId12" Type="http://schemas.openxmlformats.org/officeDocument/2006/relationships/hyperlink" Target="https://login.consultant.ru/link/?req=doc&amp;base=RLAW322&amp;n=121904&amp;dst=100006" TargetMode="External"/><Relationship Id="rId17" Type="http://schemas.openxmlformats.org/officeDocument/2006/relationships/hyperlink" Target="https://login.consultant.ru/link/?req=doc&amp;base=LAW&amp;n=443333&amp;dst=100052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22&amp;n=121904&amp;dst=100008" TargetMode="External"/><Relationship Id="rId20" Type="http://schemas.openxmlformats.org/officeDocument/2006/relationships/hyperlink" Target="https://login.consultant.ru/link/?req=doc&amp;base=RLAW322&amp;n=121904&amp;dst=10000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22&amp;n=70068&amp;dst=100005" TargetMode="External"/><Relationship Id="rId11" Type="http://schemas.openxmlformats.org/officeDocument/2006/relationships/hyperlink" Target="https://login.consultant.ru/link/?req=doc&amp;base=LAW&amp;n=443333&amp;dst=100052" TargetMode="External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322&amp;n=70068&amp;dst=100005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43333&amp;dst=100056" TargetMode="External"/><Relationship Id="rId19" Type="http://schemas.openxmlformats.org/officeDocument/2006/relationships/hyperlink" Target="https://login.consultant.ru/link/?req=doc&amp;base=LAW&amp;n=443333&amp;dst=10002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3113&amp;dst=100818" TargetMode="External"/><Relationship Id="rId14" Type="http://schemas.openxmlformats.org/officeDocument/2006/relationships/hyperlink" Target="https://login.consultant.ru/link/?req=doc&amp;base=RLAW322&amp;n=121904&amp;dst=100007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2952</Words>
  <Characters>16831</Characters>
  <Application>Microsoft Office Word</Application>
  <DocSecurity>0</DocSecurity>
  <Lines>140</Lines>
  <Paragraphs>39</Paragraphs>
  <ScaleCrop>false</ScaleCrop>
  <Company>КонсультантПлюс Версия 4025.00.02</Company>
  <LinksUpToDate>false</LinksUpToDate>
  <CharactersWithSpaces>19744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Астраханской области от 07.06.2016 N 41
(ред. от 25.12.2024)
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его сдачи, оценки и реализации (выкупа)"</dc:title>
  <cp:lastModifiedBy>Пушкинская Елена Анатольевна</cp:lastModifiedBy>
  <cp:revision>3</cp:revision>
  <dcterms:created xsi:type="dcterms:W3CDTF">2025-05-26T13:11:00Z</dcterms:created>
  <dcterms:modified xsi:type="dcterms:W3CDTF">2025-05-26T13:12:00Z</dcterms:modified>
</cp:coreProperties>
</file>